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C72F" w14:textId="75AC3CA1" w:rsidR="00DD3A5E" w:rsidRDefault="00DD3A5E" w:rsidP="00F14957">
      <w:pPr>
        <w:pStyle w:val="Default"/>
        <w:rPr>
          <w:rFonts w:asciiTheme="minorHAnsi" w:hAnsiTheme="minorHAnsi"/>
          <w:b/>
          <w:color w:val="auto"/>
          <w:sz w:val="28"/>
        </w:rPr>
      </w:pPr>
      <w:r>
        <w:rPr>
          <w:rFonts w:asciiTheme="minorHAnsi" w:hAnsiTheme="minorHAnsi"/>
          <w:b/>
          <w:noProof/>
          <w:color w:val="auto"/>
          <w:sz w:val="28"/>
          <w:lang w:eastAsia="de-DE"/>
        </w:rPr>
        <w:drawing>
          <wp:inline distT="0" distB="0" distL="0" distR="0" wp14:anchorId="3815DC21" wp14:editId="089E9845">
            <wp:extent cx="810895" cy="384175"/>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895" cy="384175"/>
                    </a:xfrm>
                    <a:prstGeom prst="rect">
                      <a:avLst/>
                    </a:prstGeom>
                    <a:noFill/>
                  </pic:spPr>
                </pic:pic>
              </a:graphicData>
            </a:graphic>
          </wp:inline>
        </w:drawing>
      </w:r>
      <w:r w:rsidR="005F3218">
        <w:rPr>
          <w:rFonts w:asciiTheme="minorHAnsi" w:hAnsiTheme="minorHAnsi"/>
          <w:b/>
          <w:color w:val="auto"/>
          <w:sz w:val="28"/>
        </w:rPr>
        <w:t xml:space="preserve">        </w:t>
      </w:r>
      <w:r w:rsidR="00093C69">
        <w:rPr>
          <w:rFonts w:asciiTheme="minorHAnsi" w:hAnsiTheme="minorHAnsi"/>
          <w:b/>
          <w:noProof/>
          <w:color w:val="auto"/>
          <w:sz w:val="28"/>
        </w:rPr>
        <w:drawing>
          <wp:inline distT="0" distB="0" distL="0" distR="0" wp14:anchorId="5A65F379" wp14:editId="45FABE35">
            <wp:extent cx="1144136" cy="385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136" cy="385200"/>
                    </a:xfrm>
                    <a:prstGeom prst="rect">
                      <a:avLst/>
                    </a:prstGeom>
                    <a:noFill/>
                    <a:ln>
                      <a:noFill/>
                    </a:ln>
                  </pic:spPr>
                </pic:pic>
              </a:graphicData>
            </a:graphic>
          </wp:inline>
        </w:drawing>
      </w:r>
      <w:r w:rsidR="005F3218">
        <w:rPr>
          <w:rFonts w:asciiTheme="minorHAnsi" w:hAnsiTheme="minorHAnsi"/>
          <w:b/>
          <w:color w:val="auto"/>
          <w:sz w:val="28"/>
        </w:rPr>
        <w:t xml:space="preserve">   </w:t>
      </w:r>
      <w:r w:rsidR="00093C69">
        <w:rPr>
          <w:rFonts w:asciiTheme="minorHAnsi" w:hAnsiTheme="minorHAnsi"/>
          <w:b/>
          <w:color w:val="auto"/>
          <w:sz w:val="28"/>
        </w:rPr>
        <w:t xml:space="preserve">        </w:t>
      </w:r>
      <w:r w:rsidR="005F3218">
        <w:rPr>
          <w:rFonts w:asciiTheme="minorHAnsi" w:hAnsiTheme="minorHAnsi"/>
          <w:b/>
          <w:color w:val="auto"/>
          <w:sz w:val="28"/>
        </w:rPr>
        <w:t xml:space="preserve"> </w:t>
      </w:r>
      <w:r w:rsidR="005F3218" w:rsidRPr="00093C69">
        <w:rPr>
          <w:rFonts w:asciiTheme="minorHAnsi" w:hAnsiTheme="minorHAnsi"/>
          <w:b/>
          <w:noProof/>
          <w:color w:val="auto"/>
          <w:sz w:val="28"/>
          <w:lang w:eastAsia="de-DE"/>
        </w:rPr>
        <w:drawing>
          <wp:inline distT="0" distB="0" distL="0" distR="0" wp14:anchorId="08067B93" wp14:editId="4AAA9562">
            <wp:extent cx="1273728" cy="38520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11160" b="5932"/>
                    <a:stretch/>
                  </pic:blipFill>
                  <pic:spPr bwMode="auto">
                    <a:xfrm>
                      <a:off x="0" y="0"/>
                      <a:ext cx="1273728" cy="385200"/>
                    </a:xfrm>
                    <a:prstGeom prst="rect">
                      <a:avLst/>
                    </a:prstGeom>
                    <a:noFill/>
                    <a:ln>
                      <a:noFill/>
                    </a:ln>
                    <a:extLst>
                      <a:ext uri="{53640926-AAD7-44D8-BBD7-CCE9431645EC}">
                        <a14:shadowObscured xmlns:a14="http://schemas.microsoft.com/office/drawing/2010/main"/>
                      </a:ext>
                    </a:extLst>
                  </pic:spPr>
                </pic:pic>
              </a:graphicData>
            </a:graphic>
          </wp:inline>
        </w:drawing>
      </w:r>
      <w:r w:rsidR="005F3218">
        <w:rPr>
          <w:rFonts w:asciiTheme="minorHAnsi" w:hAnsiTheme="minorHAnsi"/>
          <w:b/>
          <w:color w:val="auto"/>
          <w:sz w:val="28"/>
        </w:rPr>
        <w:t xml:space="preserve">  </w:t>
      </w:r>
    </w:p>
    <w:p w14:paraId="08ED2893" w14:textId="77777777" w:rsidR="00DD3A5E" w:rsidRDefault="00DD3A5E" w:rsidP="00F14957">
      <w:pPr>
        <w:pStyle w:val="Default"/>
        <w:rPr>
          <w:rFonts w:asciiTheme="minorHAnsi" w:hAnsiTheme="minorHAnsi"/>
          <w:b/>
          <w:color w:val="auto"/>
          <w:sz w:val="28"/>
        </w:rPr>
      </w:pPr>
    </w:p>
    <w:p w14:paraId="7C082FBB" w14:textId="06D22D96" w:rsidR="009F1B6C" w:rsidRPr="00F14957" w:rsidRDefault="009F1B6C" w:rsidP="00F14957">
      <w:pPr>
        <w:pStyle w:val="Default"/>
        <w:rPr>
          <w:rFonts w:asciiTheme="minorHAnsi" w:hAnsiTheme="minorHAnsi"/>
          <w:b/>
          <w:color w:val="auto"/>
          <w:sz w:val="28"/>
        </w:rPr>
      </w:pPr>
      <w:r w:rsidRPr="00F14957">
        <w:rPr>
          <w:rFonts w:asciiTheme="minorHAnsi" w:hAnsiTheme="minorHAnsi"/>
          <w:b/>
          <w:color w:val="auto"/>
          <w:sz w:val="28"/>
        </w:rPr>
        <w:t xml:space="preserve">Gemeinsame Pressemeldung von </w:t>
      </w:r>
      <w:r w:rsidR="00787E28" w:rsidRPr="00F14957">
        <w:rPr>
          <w:rFonts w:asciiTheme="minorHAnsi" w:hAnsiTheme="minorHAnsi"/>
          <w:b/>
          <w:color w:val="auto"/>
          <w:sz w:val="28"/>
        </w:rPr>
        <w:t xml:space="preserve">NetzWerkStadt </w:t>
      </w:r>
      <w:r w:rsidRPr="00F14957">
        <w:rPr>
          <w:rFonts w:asciiTheme="minorHAnsi" w:hAnsiTheme="minorHAnsi"/>
          <w:b/>
          <w:color w:val="auto"/>
          <w:sz w:val="28"/>
        </w:rPr>
        <w:t>und Geocom Informatik</w:t>
      </w:r>
    </w:p>
    <w:p w14:paraId="0BD53E4C" w14:textId="77777777" w:rsidR="009F1B6C" w:rsidRPr="00F14957" w:rsidRDefault="009F1B6C" w:rsidP="00F14957">
      <w:pPr>
        <w:pStyle w:val="Default"/>
        <w:rPr>
          <w:rFonts w:asciiTheme="minorHAnsi" w:hAnsiTheme="minorHAnsi"/>
          <w:b/>
          <w:color w:val="auto"/>
          <w:sz w:val="28"/>
        </w:rPr>
      </w:pPr>
    </w:p>
    <w:p w14:paraId="55965925" w14:textId="29B865F9" w:rsidR="00E35E00" w:rsidRDefault="009F1B6C" w:rsidP="00F14957">
      <w:pPr>
        <w:pStyle w:val="Default"/>
        <w:rPr>
          <w:rFonts w:asciiTheme="minorHAnsi" w:hAnsiTheme="minorHAnsi"/>
          <w:b/>
          <w:color w:val="auto"/>
          <w:sz w:val="40"/>
          <w:szCs w:val="40"/>
        </w:rPr>
      </w:pPr>
      <w:r w:rsidRPr="00F14957">
        <w:rPr>
          <w:rFonts w:asciiTheme="minorHAnsi" w:hAnsiTheme="minorHAnsi"/>
          <w:b/>
          <w:color w:val="auto"/>
          <w:sz w:val="40"/>
          <w:szCs w:val="40"/>
        </w:rPr>
        <w:t>NetzWerkStadt f</w:t>
      </w:r>
      <w:r w:rsidR="00787E28" w:rsidRPr="00F14957">
        <w:rPr>
          <w:rFonts w:asciiTheme="minorHAnsi" w:hAnsiTheme="minorHAnsi"/>
          <w:b/>
          <w:color w:val="auto"/>
          <w:sz w:val="40"/>
          <w:szCs w:val="40"/>
        </w:rPr>
        <w:t xml:space="preserve">ührt </w:t>
      </w:r>
      <w:r w:rsidR="00B65B66" w:rsidRPr="00F14957">
        <w:rPr>
          <w:rFonts w:asciiTheme="minorHAnsi" w:hAnsiTheme="minorHAnsi"/>
          <w:b/>
          <w:color w:val="auto"/>
          <w:sz w:val="40"/>
          <w:szCs w:val="40"/>
        </w:rPr>
        <w:t xml:space="preserve">bei vier Stadtwerken </w:t>
      </w:r>
      <w:r w:rsidR="00701EF2" w:rsidRPr="00F14957">
        <w:rPr>
          <w:rFonts w:asciiTheme="minorHAnsi" w:hAnsiTheme="minorHAnsi"/>
          <w:b/>
          <w:color w:val="auto"/>
          <w:sz w:val="40"/>
          <w:szCs w:val="40"/>
        </w:rPr>
        <w:t>das</w:t>
      </w:r>
      <w:r w:rsidR="00787E28" w:rsidRPr="00F14957">
        <w:rPr>
          <w:rFonts w:asciiTheme="minorHAnsi" w:hAnsiTheme="minorHAnsi"/>
          <w:b/>
          <w:color w:val="auto"/>
          <w:sz w:val="40"/>
          <w:szCs w:val="40"/>
        </w:rPr>
        <w:t xml:space="preserve"> Netzinformationssystem </w:t>
      </w:r>
      <w:r w:rsidR="00701EF2" w:rsidRPr="00F14957">
        <w:rPr>
          <w:rFonts w:asciiTheme="minorHAnsi" w:hAnsiTheme="minorHAnsi"/>
          <w:b/>
          <w:color w:val="auto"/>
          <w:sz w:val="40"/>
          <w:szCs w:val="40"/>
        </w:rPr>
        <w:t xml:space="preserve">GEONIS </w:t>
      </w:r>
      <w:r w:rsidR="00787E28" w:rsidRPr="00F14957">
        <w:rPr>
          <w:rFonts w:asciiTheme="minorHAnsi" w:hAnsiTheme="minorHAnsi"/>
          <w:b/>
          <w:color w:val="auto"/>
          <w:sz w:val="40"/>
          <w:szCs w:val="40"/>
        </w:rPr>
        <w:t>ein</w:t>
      </w:r>
    </w:p>
    <w:p w14:paraId="2B45228C" w14:textId="77777777" w:rsidR="00CA6D9D" w:rsidRPr="0047305B" w:rsidRDefault="00CA6D9D" w:rsidP="00CA6D9D">
      <w:pPr>
        <w:pStyle w:val="Default"/>
        <w:rPr>
          <w:rFonts w:asciiTheme="minorHAnsi" w:hAnsiTheme="minorHAnsi" w:cstheme="minorHAnsi"/>
          <w:sz w:val="28"/>
          <w:szCs w:val="28"/>
        </w:rPr>
      </w:pPr>
      <w:r w:rsidRPr="0047305B">
        <w:rPr>
          <w:rFonts w:asciiTheme="minorHAnsi" w:hAnsiTheme="minorHAnsi" w:cstheme="minorHAnsi"/>
          <w:sz w:val="28"/>
          <w:szCs w:val="28"/>
        </w:rPr>
        <w:t>Umfassender Systemwechsel bei Energieversorgungs</w:t>
      </w:r>
      <w:r>
        <w:rPr>
          <w:rFonts w:asciiTheme="minorHAnsi" w:hAnsiTheme="minorHAnsi" w:cstheme="minorHAnsi"/>
          <w:sz w:val="28"/>
          <w:szCs w:val="28"/>
        </w:rPr>
        <w:t>verbund</w:t>
      </w:r>
      <w:r w:rsidRPr="0047305B">
        <w:rPr>
          <w:rFonts w:asciiTheme="minorHAnsi" w:hAnsiTheme="minorHAnsi" w:cstheme="minorHAnsi"/>
          <w:sz w:val="28"/>
          <w:szCs w:val="28"/>
        </w:rPr>
        <w:t xml:space="preserve"> in der Region Bodensee-Oberschwaben</w:t>
      </w:r>
    </w:p>
    <w:p w14:paraId="03E6D70F" w14:textId="77777777" w:rsidR="00787E28" w:rsidRPr="00F14957" w:rsidRDefault="00787E28" w:rsidP="003C538A">
      <w:pPr>
        <w:pStyle w:val="Default"/>
        <w:jc w:val="both"/>
        <w:rPr>
          <w:rFonts w:asciiTheme="minorHAnsi" w:hAnsiTheme="minorHAnsi"/>
          <w:color w:val="auto"/>
        </w:rPr>
      </w:pPr>
    </w:p>
    <w:p w14:paraId="428242D8" w14:textId="320327D6" w:rsidR="00B65B66" w:rsidRPr="00F14957" w:rsidRDefault="009F1B6C" w:rsidP="003C538A">
      <w:pPr>
        <w:pStyle w:val="Default"/>
        <w:jc w:val="both"/>
        <w:rPr>
          <w:rFonts w:asciiTheme="minorHAnsi" w:hAnsiTheme="minorHAnsi"/>
          <w:b/>
          <w:color w:val="auto"/>
        </w:rPr>
      </w:pPr>
      <w:bookmarkStart w:id="0" w:name="_Hlk55975793"/>
      <w:r w:rsidRPr="00F14957">
        <w:rPr>
          <w:rFonts w:asciiTheme="minorHAnsi" w:hAnsiTheme="minorHAnsi"/>
          <w:b/>
          <w:bCs/>
          <w:color w:val="auto"/>
        </w:rPr>
        <w:t>Die Stadtwerk am See</w:t>
      </w:r>
      <w:r w:rsidRPr="00F14957">
        <w:rPr>
          <w:rFonts w:asciiTheme="minorHAnsi" w:hAnsiTheme="minorHAnsi"/>
          <w:b/>
          <w:color w:val="auto"/>
        </w:rPr>
        <w:t xml:space="preserve"> GmbH &amp; Co. KG (</w:t>
      </w:r>
      <w:r w:rsidRPr="00F14957">
        <w:rPr>
          <w:rFonts w:asciiTheme="minorHAnsi" w:hAnsiTheme="minorHAnsi"/>
          <w:b/>
          <w:bCs/>
          <w:color w:val="auto"/>
        </w:rPr>
        <w:t>Friedrichshafen), die Regionalwerk Bodensee GmbH &amp; Co. KG (Tettnang), die Stadtwerke Bad Saulgau und die Stadtwerke Mengen</w:t>
      </w:r>
      <w:r w:rsidRPr="00F14957">
        <w:rPr>
          <w:rFonts w:asciiTheme="minorHAnsi" w:hAnsiTheme="minorHAnsi"/>
          <w:b/>
          <w:color w:val="auto"/>
        </w:rPr>
        <w:t xml:space="preserve"> treiben die </w:t>
      </w:r>
      <w:r w:rsidR="0045519B" w:rsidRPr="00F14957">
        <w:rPr>
          <w:rFonts w:asciiTheme="minorHAnsi" w:hAnsiTheme="minorHAnsi"/>
          <w:b/>
          <w:color w:val="auto"/>
        </w:rPr>
        <w:t xml:space="preserve">Erneuerung </w:t>
      </w:r>
      <w:r w:rsidR="000702A4" w:rsidRPr="00F14957">
        <w:rPr>
          <w:rFonts w:asciiTheme="minorHAnsi" w:hAnsiTheme="minorHAnsi"/>
          <w:b/>
          <w:color w:val="auto"/>
        </w:rPr>
        <w:t>ihres</w:t>
      </w:r>
      <w:r w:rsidR="0045519B" w:rsidRPr="00F14957">
        <w:rPr>
          <w:rFonts w:asciiTheme="minorHAnsi" w:hAnsiTheme="minorHAnsi"/>
          <w:b/>
          <w:color w:val="auto"/>
        </w:rPr>
        <w:t xml:space="preserve"> Netzinformationssystems </w:t>
      </w:r>
      <w:r w:rsidRPr="00F14957">
        <w:rPr>
          <w:rFonts w:asciiTheme="minorHAnsi" w:hAnsiTheme="minorHAnsi"/>
          <w:b/>
          <w:color w:val="auto"/>
        </w:rPr>
        <w:t xml:space="preserve">voran. In der ersten Jahreshälfte 2019 </w:t>
      </w:r>
      <w:r w:rsidR="00B65B66" w:rsidRPr="00F14957">
        <w:rPr>
          <w:rFonts w:asciiTheme="minorHAnsi" w:hAnsiTheme="minorHAnsi"/>
          <w:b/>
          <w:color w:val="auto"/>
        </w:rPr>
        <w:t xml:space="preserve">hatten die vier Versorger </w:t>
      </w:r>
      <w:r w:rsidRPr="00F14957">
        <w:rPr>
          <w:rFonts w:asciiTheme="minorHAnsi" w:hAnsiTheme="minorHAnsi"/>
          <w:b/>
          <w:color w:val="auto"/>
        </w:rPr>
        <w:t>eine umfangreiche Marktanalyse und schließlich eine Ausschreibung</w:t>
      </w:r>
      <w:r w:rsidR="00B65B66" w:rsidRPr="00F14957">
        <w:rPr>
          <w:rFonts w:asciiTheme="minorHAnsi" w:hAnsiTheme="minorHAnsi"/>
          <w:b/>
          <w:color w:val="auto"/>
        </w:rPr>
        <w:t xml:space="preserve"> veröffentlicht. </w:t>
      </w:r>
      <w:r w:rsidR="0030235B" w:rsidRPr="00F14957">
        <w:rPr>
          <w:rFonts w:asciiTheme="minorHAnsi" w:hAnsiTheme="minorHAnsi"/>
          <w:b/>
          <w:color w:val="auto"/>
        </w:rPr>
        <w:t xml:space="preserve">Mit dem Zuschlag an die Firmen </w:t>
      </w:r>
      <w:proofErr w:type="spellStart"/>
      <w:r w:rsidR="0030235B" w:rsidRPr="00F14957">
        <w:rPr>
          <w:rFonts w:asciiTheme="minorHAnsi" w:hAnsiTheme="minorHAnsi"/>
          <w:b/>
          <w:color w:val="auto"/>
        </w:rPr>
        <w:t>Geocom</w:t>
      </w:r>
      <w:proofErr w:type="spellEnd"/>
      <w:r w:rsidR="0030235B" w:rsidRPr="00F14957">
        <w:rPr>
          <w:rFonts w:asciiTheme="minorHAnsi" w:hAnsiTheme="minorHAnsi"/>
          <w:b/>
          <w:color w:val="auto"/>
        </w:rPr>
        <w:t xml:space="preserve"> Informatik und </w:t>
      </w:r>
      <w:proofErr w:type="spellStart"/>
      <w:r w:rsidR="002B5AB5">
        <w:rPr>
          <w:rFonts w:asciiTheme="minorHAnsi" w:hAnsiTheme="minorHAnsi"/>
          <w:b/>
          <w:color w:val="auto"/>
        </w:rPr>
        <w:t>imp</w:t>
      </w:r>
      <w:proofErr w:type="spellEnd"/>
      <w:r w:rsidR="0030235B" w:rsidRPr="00F14957">
        <w:rPr>
          <w:rFonts w:asciiTheme="minorHAnsi" w:hAnsiTheme="minorHAnsi"/>
          <w:b/>
          <w:color w:val="auto"/>
        </w:rPr>
        <w:t xml:space="preserve"> GmbH </w:t>
      </w:r>
      <w:r w:rsidR="00016C79" w:rsidRPr="00F14957">
        <w:rPr>
          <w:rFonts w:asciiTheme="minorHAnsi" w:hAnsiTheme="minorHAnsi"/>
          <w:b/>
          <w:color w:val="auto"/>
        </w:rPr>
        <w:t>startete</w:t>
      </w:r>
      <w:r w:rsidR="0030235B" w:rsidRPr="00F14957">
        <w:rPr>
          <w:rFonts w:asciiTheme="minorHAnsi" w:hAnsiTheme="minorHAnsi"/>
          <w:b/>
          <w:color w:val="auto"/>
        </w:rPr>
        <w:t xml:space="preserve"> nun das Einführungsprojekt</w:t>
      </w:r>
      <w:r w:rsidR="00B65B66" w:rsidRPr="00F14957">
        <w:rPr>
          <w:rFonts w:asciiTheme="minorHAnsi" w:hAnsiTheme="minorHAnsi"/>
          <w:b/>
          <w:color w:val="auto"/>
        </w:rPr>
        <w:t>. Ziel ist die</w:t>
      </w:r>
      <w:r w:rsidR="0030235B" w:rsidRPr="00F14957">
        <w:rPr>
          <w:rFonts w:asciiTheme="minorHAnsi" w:hAnsiTheme="minorHAnsi"/>
          <w:b/>
          <w:color w:val="auto"/>
        </w:rPr>
        <w:t xml:space="preserve"> Etablierung </w:t>
      </w:r>
      <w:r w:rsidR="000702A4" w:rsidRPr="00F14957">
        <w:rPr>
          <w:rFonts w:asciiTheme="minorHAnsi" w:hAnsiTheme="minorHAnsi"/>
          <w:b/>
          <w:color w:val="auto"/>
        </w:rPr>
        <w:t>all</w:t>
      </w:r>
      <w:r w:rsidR="0030235B" w:rsidRPr="00F14957">
        <w:rPr>
          <w:rFonts w:asciiTheme="minorHAnsi" w:hAnsiTheme="minorHAnsi"/>
          <w:b/>
          <w:color w:val="auto"/>
        </w:rPr>
        <w:t xml:space="preserve">er Planungs-, Dokumentations-, Auskunfts- und Betriebsfunktionen </w:t>
      </w:r>
      <w:r w:rsidR="000702A4" w:rsidRPr="00F14957">
        <w:rPr>
          <w:rFonts w:asciiTheme="minorHAnsi" w:hAnsiTheme="minorHAnsi"/>
          <w:b/>
          <w:color w:val="auto"/>
        </w:rPr>
        <w:t xml:space="preserve">sowie </w:t>
      </w:r>
      <w:r w:rsidR="0030235B" w:rsidRPr="00F14957">
        <w:rPr>
          <w:rFonts w:asciiTheme="minorHAnsi" w:hAnsiTheme="minorHAnsi"/>
          <w:b/>
          <w:color w:val="auto"/>
        </w:rPr>
        <w:t>Workflows auf Basis der GIS</w:t>
      </w:r>
      <w:r w:rsidR="00016C79" w:rsidRPr="00F14957">
        <w:rPr>
          <w:rFonts w:asciiTheme="minorHAnsi" w:hAnsiTheme="minorHAnsi"/>
          <w:b/>
          <w:color w:val="auto"/>
        </w:rPr>
        <w:t>-</w:t>
      </w:r>
      <w:r w:rsidR="0030235B" w:rsidRPr="00F14957">
        <w:rPr>
          <w:rFonts w:asciiTheme="minorHAnsi" w:hAnsiTheme="minorHAnsi"/>
          <w:b/>
          <w:color w:val="auto"/>
        </w:rPr>
        <w:t xml:space="preserve">Plattform Esri ArcGIS </w:t>
      </w:r>
      <w:r w:rsidR="00560E16">
        <w:rPr>
          <w:rFonts w:asciiTheme="minorHAnsi" w:hAnsiTheme="minorHAnsi"/>
          <w:b/>
          <w:color w:val="auto"/>
        </w:rPr>
        <w:t>und</w:t>
      </w:r>
      <w:r w:rsidR="0030235B" w:rsidRPr="00F14957">
        <w:rPr>
          <w:rFonts w:asciiTheme="minorHAnsi" w:hAnsiTheme="minorHAnsi"/>
          <w:b/>
          <w:color w:val="auto"/>
        </w:rPr>
        <w:t xml:space="preserve"> de</w:t>
      </w:r>
      <w:r w:rsidR="00701EF2" w:rsidRPr="00F14957">
        <w:rPr>
          <w:rFonts w:asciiTheme="minorHAnsi" w:hAnsiTheme="minorHAnsi"/>
          <w:b/>
          <w:color w:val="auto"/>
        </w:rPr>
        <w:t xml:space="preserve">s </w:t>
      </w:r>
      <w:r w:rsidR="0030235B" w:rsidRPr="00F14957">
        <w:rPr>
          <w:rFonts w:asciiTheme="minorHAnsi" w:hAnsiTheme="minorHAnsi"/>
          <w:b/>
          <w:color w:val="auto"/>
        </w:rPr>
        <w:t>Netzinformationssystem</w:t>
      </w:r>
      <w:r w:rsidR="00701EF2" w:rsidRPr="00F14957">
        <w:rPr>
          <w:rFonts w:asciiTheme="minorHAnsi" w:hAnsiTheme="minorHAnsi"/>
          <w:b/>
          <w:color w:val="auto"/>
        </w:rPr>
        <w:t>s</w:t>
      </w:r>
      <w:r w:rsidR="0030235B" w:rsidRPr="00F14957">
        <w:rPr>
          <w:rFonts w:asciiTheme="minorHAnsi" w:hAnsiTheme="minorHAnsi"/>
          <w:b/>
          <w:color w:val="auto"/>
        </w:rPr>
        <w:t xml:space="preserve"> GEONIS</w:t>
      </w:r>
      <w:r w:rsidR="000702A4" w:rsidRPr="00F14957">
        <w:rPr>
          <w:rFonts w:asciiTheme="minorHAnsi" w:hAnsiTheme="minorHAnsi"/>
          <w:b/>
          <w:color w:val="auto"/>
        </w:rPr>
        <w:t xml:space="preserve">. </w:t>
      </w:r>
      <w:r w:rsidR="00560E16">
        <w:rPr>
          <w:rFonts w:asciiTheme="minorHAnsi" w:hAnsiTheme="minorHAnsi"/>
          <w:b/>
          <w:color w:val="auto"/>
        </w:rPr>
        <w:t>Dem geht</w:t>
      </w:r>
      <w:r w:rsidR="00DD3A5E">
        <w:rPr>
          <w:rFonts w:asciiTheme="minorHAnsi" w:hAnsiTheme="minorHAnsi"/>
          <w:b/>
          <w:color w:val="auto"/>
        </w:rPr>
        <w:t xml:space="preserve"> die M</w:t>
      </w:r>
      <w:r w:rsidR="00DD3A5E" w:rsidRPr="00F14957">
        <w:rPr>
          <w:rFonts w:asciiTheme="minorHAnsi" w:hAnsiTheme="minorHAnsi"/>
          <w:b/>
          <w:color w:val="auto"/>
        </w:rPr>
        <w:t>igration</w:t>
      </w:r>
      <w:r w:rsidR="00DD3A5E">
        <w:rPr>
          <w:rFonts w:asciiTheme="minorHAnsi" w:hAnsiTheme="minorHAnsi"/>
          <w:b/>
          <w:color w:val="auto"/>
        </w:rPr>
        <w:t xml:space="preserve"> der </w:t>
      </w:r>
      <w:r w:rsidR="0030235B" w:rsidRPr="00F14957">
        <w:rPr>
          <w:rFonts w:asciiTheme="minorHAnsi" w:hAnsiTheme="minorHAnsi"/>
          <w:b/>
          <w:color w:val="auto"/>
        </w:rPr>
        <w:t>Geodaten aus dem bisher</w:t>
      </w:r>
      <w:r w:rsidR="00701EF2" w:rsidRPr="00F14957">
        <w:rPr>
          <w:rFonts w:asciiTheme="minorHAnsi" w:hAnsiTheme="minorHAnsi"/>
          <w:b/>
          <w:color w:val="auto"/>
        </w:rPr>
        <w:t xml:space="preserve"> genutzten</w:t>
      </w:r>
      <w:r w:rsidR="0030235B" w:rsidRPr="00F14957">
        <w:rPr>
          <w:rFonts w:asciiTheme="minorHAnsi" w:hAnsiTheme="minorHAnsi"/>
          <w:b/>
          <w:color w:val="auto"/>
        </w:rPr>
        <w:t xml:space="preserve"> System </w:t>
      </w:r>
      <w:proofErr w:type="spellStart"/>
      <w:r w:rsidR="002673EB" w:rsidRPr="00F14957">
        <w:rPr>
          <w:rFonts w:asciiTheme="minorHAnsi" w:hAnsiTheme="minorHAnsi"/>
          <w:b/>
          <w:color w:val="auto"/>
        </w:rPr>
        <w:t>sisNET</w:t>
      </w:r>
      <w:proofErr w:type="spellEnd"/>
      <w:r w:rsidR="0030235B" w:rsidRPr="00F14957">
        <w:rPr>
          <w:rFonts w:asciiTheme="minorHAnsi" w:hAnsiTheme="minorHAnsi"/>
          <w:b/>
          <w:color w:val="auto"/>
        </w:rPr>
        <w:t xml:space="preserve"> </w:t>
      </w:r>
      <w:r w:rsidR="00FE6158">
        <w:rPr>
          <w:rFonts w:asciiTheme="minorHAnsi" w:hAnsiTheme="minorHAnsi"/>
          <w:b/>
          <w:color w:val="auto"/>
        </w:rPr>
        <w:t>auf Basis von</w:t>
      </w:r>
      <w:r w:rsidR="0030235B" w:rsidRPr="00F14957">
        <w:rPr>
          <w:rFonts w:asciiTheme="minorHAnsi" w:hAnsiTheme="minorHAnsi"/>
          <w:b/>
          <w:color w:val="auto"/>
        </w:rPr>
        <w:t xml:space="preserve"> Bentley Micro</w:t>
      </w:r>
      <w:r w:rsidR="00FE6158">
        <w:rPr>
          <w:rFonts w:asciiTheme="minorHAnsi" w:hAnsiTheme="minorHAnsi"/>
          <w:b/>
          <w:color w:val="auto"/>
        </w:rPr>
        <w:t>S</w:t>
      </w:r>
      <w:r w:rsidR="0030235B" w:rsidRPr="00F14957">
        <w:rPr>
          <w:rFonts w:asciiTheme="minorHAnsi" w:hAnsiTheme="minorHAnsi"/>
          <w:b/>
          <w:color w:val="auto"/>
        </w:rPr>
        <w:t>tation</w:t>
      </w:r>
      <w:r w:rsidR="00560E16">
        <w:rPr>
          <w:rFonts w:asciiTheme="minorHAnsi" w:hAnsiTheme="minorHAnsi"/>
          <w:b/>
          <w:color w:val="auto"/>
        </w:rPr>
        <w:t xml:space="preserve"> voraus</w:t>
      </w:r>
      <w:r w:rsidR="0030235B" w:rsidRPr="00F14957">
        <w:rPr>
          <w:rFonts w:asciiTheme="minorHAnsi" w:hAnsiTheme="minorHAnsi"/>
          <w:b/>
          <w:color w:val="auto"/>
        </w:rPr>
        <w:t>.</w:t>
      </w:r>
    </w:p>
    <w:bookmarkEnd w:id="0"/>
    <w:p w14:paraId="4F7FED45" w14:textId="77777777" w:rsidR="00B65B66" w:rsidRPr="00F14957" w:rsidRDefault="00B65B66" w:rsidP="003C538A">
      <w:pPr>
        <w:pStyle w:val="Default"/>
        <w:jc w:val="both"/>
        <w:rPr>
          <w:rFonts w:asciiTheme="minorHAnsi" w:hAnsiTheme="minorHAnsi"/>
          <w:b/>
          <w:color w:val="auto"/>
        </w:rPr>
      </w:pPr>
    </w:p>
    <w:p w14:paraId="23E86C43" w14:textId="77777777" w:rsidR="00CA6D9D" w:rsidRPr="00CA6D9D" w:rsidRDefault="00CA6D9D" w:rsidP="003C538A">
      <w:pPr>
        <w:pStyle w:val="Default"/>
        <w:jc w:val="both"/>
        <w:rPr>
          <w:rFonts w:asciiTheme="minorHAnsi" w:hAnsiTheme="minorHAnsi" w:cstheme="minorHAnsi"/>
          <w:color w:val="auto"/>
          <w:szCs w:val="21"/>
        </w:rPr>
      </w:pPr>
      <w:r w:rsidRPr="00CA6D9D">
        <w:rPr>
          <w:rFonts w:asciiTheme="minorHAnsi" w:hAnsiTheme="minorHAnsi" w:cstheme="minorHAnsi"/>
          <w:color w:val="auto"/>
          <w:szCs w:val="21"/>
        </w:rPr>
        <w:t>Was können moderne geographische Netzinformationssysteme leisten und welche Anforderungen müssen zwingend erfüllt werden, um die Herausforderungen im eigenen Haus adäquat zu lösen? Mit diesen Fragen beschäftigte sich 2018 und 2019 die NetzWerkStadt in einer umfassenden Anforderungsanalyse, Markterkundung und Ausschreibung, die in enger Zusammenarbeit mit dem unabhängigen Beratungsunternehmen TK Geoinformatik durchgeführt wurden.</w:t>
      </w:r>
    </w:p>
    <w:p w14:paraId="268E1803" w14:textId="77777777" w:rsidR="00CA6D9D" w:rsidRPr="00CA6D9D" w:rsidRDefault="00CA6D9D" w:rsidP="003C538A">
      <w:pPr>
        <w:pStyle w:val="Default"/>
        <w:jc w:val="both"/>
        <w:rPr>
          <w:rFonts w:asciiTheme="minorHAnsi" w:hAnsiTheme="minorHAnsi" w:cstheme="minorHAnsi"/>
          <w:color w:val="auto"/>
          <w:szCs w:val="21"/>
        </w:rPr>
      </w:pPr>
      <w:r w:rsidRPr="00CA6D9D">
        <w:rPr>
          <w:rFonts w:asciiTheme="minorHAnsi" w:hAnsiTheme="minorHAnsi" w:cstheme="minorHAnsi"/>
          <w:color w:val="auto"/>
          <w:szCs w:val="21"/>
        </w:rPr>
        <w:t>Als Gemeinschaftsunternehmen der Stadtwerk am See GmbH &amp; Co. KG, der Stadtwerke Bad Saulgau, der Stadtwerke Mengen und der Regionalwerk Bodensee GmbH &amp; Co. KG erbringt die NetzWerkStadt unter anderem IT-Dienstleistungen – für die eigenen Gesellschafter und ebenso für andere Versorger. Die Anforderungen hinsichtlich der Nutzungsbreite, Performance und Anwendungstiefe waren folglich hoch und entsprechend die Ausschreibung anspruchsvoll. „Eine fundierte Prozess- und Anforderungsanalyse sind wichtige Voraussetzungen für eine erfolgreiche Systemauswahl“ betont Thomas Krüger von TK Geoinformatik. Das Altsystem wird nun durch die flexible und offene Lösung GEONIS abgelöst.</w:t>
      </w:r>
    </w:p>
    <w:p w14:paraId="343C047B" w14:textId="77777777" w:rsidR="00CA6D9D" w:rsidRPr="00CA6D9D" w:rsidRDefault="00CA6D9D" w:rsidP="003C538A">
      <w:pPr>
        <w:pStyle w:val="Default"/>
        <w:jc w:val="both"/>
        <w:rPr>
          <w:rFonts w:asciiTheme="minorHAnsi" w:hAnsiTheme="minorHAnsi" w:cstheme="minorHAnsi"/>
          <w:color w:val="auto"/>
          <w:szCs w:val="21"/>
        </w:rPr>
      </w:pPr>
    </w:p>
    <w:p w14:paraId="7D84B0E8" w14:textId="53E43BFB" w:rsidR="00CA6D9D" w:rsidRDefault="00CA6D9D" w:rsidP="003C538A">
      <w:pPr>
        <w:pStyle w:val="Default"/>
        <w:jc w:val="both"/>
        <w:rPr>
          <w:rFonts w:asciiTheme="minorHAnsi" w:hAnsiTheme="minorHAnsi" w:cstheme="minorHAnsi"/>
          <w:color w:val="auto"/>
          <w:szCs w:val="21"/>
        </w:rPr>
      </w:pPr>
      <w:r w:rsidRPr="00CA6D9D">
        <w:rPr>
          <w:rFonts w:asciiTheme="minorHAnsi" w:hAnsiTheme="minorHAnsi" w:cstheme="minorHAnsi"/>
          <w:color w:val="auto"/>
          <w:szCs w:val="21"/>
        </w:rPr>
        <w:t>„Überzeugt hat uns die einheitliche und offene Datenverwaltung. Wir möchten die Datenanalysen ausbauen, umfangreiche Webanwendung aufbauen und dabei die Mandantenfähigkeit und Performance des Systems sicherstellen. Für mich war ausschlaggebend, dass auch Nichtprogrammierer die Lösung anpassen können. Außerdem war die Abbildung der Breitbandanforderungen und die standarisierte Bereitstellung von Services und OGC-konformen Diensten für uns ein wichtiges Kriterium“, erläutert Christoph Stiens, Geschäftsführer der NetzWerkStadt, die Entscheidung für GEONIS.</w:t>
      </w:r>
    </w:p>
    <w:p w14:paraId="75DDEC04" w14:textId="5DB43B81" w:rsidR="00CA6D9D" w:rsidRDefault="00CA6D9D" w:rsidP="003C538A">
      <w:pPr>
        <w:pStyle w:val="Default"/>
        <w:jc w:val="both"/>
        <w:rPr>
          <w:rFonts w:asciiTheme="minorHAnsi" w:hAnsiTheme="minorHAnsi" w:cstheme="minorHAnsi"/>
          <w:color w:val="auto"/>
          <w:szCs w:val="21"/>
        </w:rPr>
      </w:pPr>
    </w:p>
    <w:p w14:paraId="71E455E5" w14:textId="77777777" w:rsidR="003C538A" w:rsidRDefault="003C538A" w:rsidP="003C538A">
      <w:pPr>
        <w:jc w:val="both"/>
        <w:rPr>
          <w:rFonts w:cs="Calibri"/>
          <w:b/>
          <w:sz w:val="24"/>
          <w:szCs w:val="24"/>
        </w:rPr>
      </w:pPr>
      <w:bookmarkStart w:id="1" w:name="_Hlk55984327"/>
      <w:r>
        <w:rPr>
          <w:b/>
        </w:rPr>
        <w:br w:type="page"/>
      </w:r>
    </w:p>
    <w:p w14:paraId="463F19ED" w14:textId="66B2BC07" w:rsidR="00CA6D9D" w:rsidRPr="00DD3A5E" w:rsidRDefault="00CA6D9D" w:rsidP="003C538A">
      <w:pPr>
        <w:pStyle w:val="Default"/>
        <w:jc w:val="both"/>
        <w:rPr>
          <w:rFonts w:asciiTheme="minorHAnsi" w:hAnsiTheme="minorHAnsi"/>
          <w:b/>
          <w:color w:val="auto"/>
        </w:rPr>
      </w:pPr>
      <w:r w:rsidRPr="00DD3A5E">
        <w:rPr>
          <w:rFonts w:asciiTheme="minorHAnsi" w:hAnsiTheme="minorHAnsi"/>
          <w:b/>
          <w:color w:val="auto"/>
        </w:rPr>
        <w:lastRenderedPageBreak/>
        <w:t>Innovatives und zukunftsfähiges System</w:t>
      </w:r>
    </w:p>
    <w:bookmarkEnd w:id="1"/>
    <w:p w14:paraId="6683A665" w14:textId="28C06F20" w:rsidR="00CA6D9D" w:rsidRDefault="00CA6D9D" w:rsidP="003C538A">
      <w:pPr>
        <w:pStyle w:val="Default"/>
        <w:jc w:val="both"/>
        <w:rPr>
          <w:rFonts w:asciiTheme="minorHAnsi" w:hAnsiTheme="minorHAnsi" w:cstheme="minorHAnsi"/>
          <w:color w:val="auto"/>
          <w:szCs w:val="21"/>
        </w:rPr>
      </w:pPr>
      <w:r w:rsidRPr="00CA6D9D">
        <w:rPr>
          <w:rFonts w:asciiTheme="minorHAnsi" w:hAnsiTheme="minorHAnsi" w:cstheme="minorHAnsi"/>
          <w:color w:val="auto"/>
          <w:szCs w:val="21"/>
        </w:rPr>
        <w:t xml:space="preserve">Mit der Einführung von GEONIS für die Sparten Strom, Erdgas, Wasser, Fernwärme, Abwasser und Telekommunikation etabliert die NetzWerkStadt ein zukunftsweisendes System. </w:t>
      </w:r>
      <w:r w:rsidR="00E1712D" w:rsidRPr="00E1712D">
        <w:rPr>
          <w:rFonts w:asciiTheme="minorHAnsi" w:hAnsiTheme="minorHAnsi" w:cstheme="minorHAnsi"/>
          <w:color w:val="auto"/>
          <w:szCs w:val="21"/>
        </w:rPr>
        <w:t xml:space="preserve">Zusätzlich können die bisherigen Dienstleistungen im Bereich Kommune (z.B. Flächennutzungs- und Bebauungspläne) problemlos fortgeführt werden. </w:t>
      </w:r>
      <w:r w:rsidRPr="00CA6D9D">
        <w:rPr>
          <w:rFonts w:asciiTheme="minorHAnsi" w:hAnsiTheme="minorHAnsi" w:cstheme="minorHAnsi"/>
          <w:color w:val="auto"/>
          <w:szCs w:val="21"/>
        </w:rPr>
        <w:t>Es erfüllt im Hinblick auf Offenheit und Flexibilität bei gleichzeitiger Abbildung der branchenüblichen Normen bereits mit dem Standardprodukt die Anforderungen eines modernen IT-Betriebs. Gleichzeitig werden alle von der NetzWerkStadt geforderten fachlichen Anforderungen abgedeckt.</w:t>
      </w:r>
    </w:p>
    <w:p w14:paraId="6226B2C3" w14:textId="7DD275A1" w:rsidR="00CA6D9D" w:rsidRDefault="00CA6D9D" w:rsidP="003C538A">
      <w:pPr>
        <w:pStyle w:val="Default"/>
        <w:jc w:val="both"/>
        <w:rPr>
          <w:rFonts w:asciiTheme="minorHAnsi" w:hAnsiTheme="minorHAnsi" w:cstheme="minorHAnsi"/>
          <w:color w:val="auto"/>
          <w:szCs w:val="21"/>
        </w:rPr>
      </w:pPr>
    </w:p>
    <w:p w14:paraId="27A60155" w14:textId="77777777" w:rsidR="00CA6D9D" w:rsidRPr="00DD3A5E" w:rsidRDefault="00CA6D9D" w:rsidP="003C538A">
      <w:pPr>
        <w:pStyle w:val="Default"/>
        <w:jc w:val="both"/>
        <w:rPr>
          <w:rFonts w:asciiTheme="minorHAnsi" w:hAnsiTheme="minorHAnsi"/>
          <w:b/>
          <w:color w:val="auto"/>
        </w:rPr>
      </w:pPr>
      <w:bookmarkStart w:id="2" w:name="_Hlk55984346"/>
      <w:r w:rsidRPr="00DD3A5E">
        <w:rPr>
          <w:rFonts w:asciiTheme="minorHAnsi" w:hAnsiTheme="minorHAnsi"/>
          <w:b/>
          <w:color w:val="auto"/>
        </w:rPr>
        <w:t>Generischer Lösungsansatz</w:t>
      </w:r>
    </w:p>
    <w:bookmarkEnd w:id="2"/>
    <w:p w14:paraId="2872AD12" w14:textId="33F7834D" w:rsidR="003F62DF" w:rsidRDefault="00CA6D9D" w:rsidP="003C538A">
      <w:pPr>
        <w:pStyle w:val="Default"/>
        <w:jc w:val="both"/>
        <w:rPr>
          <w:rFonts w:asciiTheme="minorHAnsi" w:hAnsiTheme="minorHAnsi"/>
          <w:color w:val="auto"/>
        </w:rPr>
      </w:pPr>
      <w:r w:rsidRPr="00CA6D9D">
        <w:rPr>
          <w:rFonts w:asciiTheme="minorHAnsi" w:hAnsiTheme="minorHAnsi" w:cstheme="minorHAnsi"/>
          <w:color w:val="auto"/>
          <w:szCs w:val="21"/>
        </w:rPr>
        <w:t>Auf Basis der ArcGIS-Technologie des Markführers Esri stellt die Geocom Informatik über das GEONIS Framework der NetzWerkStadt ein durchgängiges und medienbruchfreies Informationssystem für Desktop, Server/Web sowie mobile Lösungen bereit. Getreu dem generischen Lösungsansatz „Konfigurieren statt Programmieren“ passt sich GEONIS individuell den gestellten Nutzeranforderungen an. Auch für zukünftige Fragestellungen sehen sich die NetzWerkStadt und ihre Gesellschafter gut aufgestellt: „Wir setzen in das System die Hoffnung, ein zukunftsfähiges und investitionssicheres System einzuführen und dabei große Akzeptanz und Synergien durch den großen Verbreitungsgrad bei Energieversorgern zu erzielen“, sagt Manuel Reinhardt, Projektleiter.</w:t>
      </w:r>
    </w:p>
    <w:p w14:paraId="08C06C93" w14:textId="77777777" w:rsidR="00F14957" w:rsidRPr="00F14957" w:rsidRDefault="00F14957" w:rsidP="003C538A">
      <w:pPr>
        <w:pStyle w:val="Default"/>
        <w:jc w:val="both"/>
        <w:rPr>
          <w:rFonts w:asciiTheme="minorHAnsi" w:hAnsiTheme="minorHAnsi"/>
          <w:color w:val="auto"/>
        </w:rPr>
      </w:pPr>
    </w:p>
    <w:p w14:paraId="1DCB777D" w14:textId="77777777" w:rsidR="00DD3A5E" w:rsidRPr="00F14957" w:rsidRDefault="00DD3A5E" w:rsidP="003C538A">
      <w:pPr>
        <w:spacing w:after="0" w:line="240" w:lineRule="auto"/>
        <w:jc w:val="both"/>
      </w:pPr>
    </w:p>
    <w:p w14:paraId="466C9197" w14:textId="75A85B6A" w:rsidR="000E004D" w:rsidRPr="00F14957" w:rsidRDefault="00E76DC9" w:rsidP="003C538A">
      <w:pPr>
        <w:pStyle w:val="StandardWeb"/>
        <w:spacing w:before="0" w:beforeAutospacing="0" w:after="0" w:afterAutospacing="0"/>
        <w:jc w:val="both"/>
        <w:rPr>
          <w:rFonts w:asciiTheme="minorHAnsi" w:hAnsiTheme="minorHAnsi" w:cstheme="minorHAnsi"/>
          <w:b/>
          <w:szCs w:val="21"/>
        </w:rPr>
      </w:pPr>
      <w:r w:rsidRPr="00F14957">
        <w:rPr>
          <w:rFonts w:asciiTheme="minorHAnsi" w:hAnsiTheme="minorHAnsi" w:cstheme="minorHAnsi"/>
          <w:b/>
          <w:szCs w:val="21"/>
        </w:rPr>
        <w:t>Über NetzWerkStadt</w:t>
      </w:r>
    </w:p>
    <w:p w14:paraId="259C57EA" w14:textId="0030A833" w:rsidR="00E76DC9" w:rsidRDefault="00AE0C3A" w:rsidP="003C538A">
      <w:pPr>
        <w:pStyle w:val="StandardWeb"/>
        <w:spacing w:before="0" w:beforeAutospacing="0" w:after="0" w:afterAutospacing="0"/>
        <w:jc w:val="both"/>
        <w:rPr>
          <w:rFonts w:asciiTheme="minorHAnsi" w:hAnsiTheme="minorHAnsi" w:cstheme="minorHAnsi"/>
          <w:szCs w:val="21"/>
        </w:rPr>
      </w:pPr>
      <w:r w:rsidRPr="00F14957">
        <w:rPr>
          <w:rFonts w:asciiTheme="minorHAnsi" w:hAnsiTheme="minorHAnsi" w:cstheme="minorHAnsi"/>
          <w:szCs w:val="21"/>
        </w:rPr>
        <w:t xml:space="preserve">Das 2010 gegründete kommunale Gemeinschaftsunternehmen </w:t>
      </w:r>
      <w:r w:rsidR="00E76DC9" w:rsidRPr="00F14957">
        <w:rPr>
          <w:rFonts w:asciiTheme="minorHAnsi" w:hAnsiTheme="minorHAnsi" w:cstheme="minorHAnsi"/>
          <w:szCs w:val="21"/>
        </w:rPr>
        <w:t>NetzWerkStadt GmbH &amp; Co. KG wurde 2010 gegründet und ist ein Gemeinschaftsunternehmen kommunaler Stadtwerke in der Region Bodensee-Oberschwaben im Süden Baden-Württembergs</w:t>
      </w:r>
      <w:r w:rsidR="00D60ABA" w:rsidRPr="00F14957">
        <w:rPr>
          <w:rFonts w:asciiTheme="minorHAnsi" w:hAnsiTheme="minorHAnsi" w:cstheme="minorHAnsi"/>
          <w:szCs w:val="21"/>
        </w:rPr>
        <w:t xml:space="preserve"> mit Sitz in Friedrichshafen</w:t>
      </w:r>
      <w:r w:rsidR="00E76DC9" w:rsidRPr="00F14957">
        <w:rPr>
          <w:rFonts w:asciiTheme="minorHAnsi" w:hAnsiTheme="minorHAnsi" w:cstheme="minorHAnsi"/>
          <w:szCs w:val="21"/>
        </w:rPr>
        <w:t xml:space="preserve">. </w:t>
      </w:r>
      <w:r w:rsidR="00701EF2" w:rsidRPr="00F14957">
        <w:rPr>
          <w:rFonts w:asciiTheme="minorHAnsi" w:hAnsiTheme="minorHAnsi" w:cstheme="minorHAnsi"/>
          <w:szCs w:val="21"/>
        </w:rPr>
        <w:t>In den Geschäftsbereichen Betriebsführungsprozesse (Asset Management), Energiewirtschaft – bestehend aus Regulierung sowie Energiedaten und -prozesse) – sowie IT-Dienstleistungen erarbeitet NetzWerkStadt zusammen mit Partnern nachhaltige und praxisorientierte Lösungen</w:t>
      </w:r>
      <w:r w:rsidR="00F83305">
        <w:rPr>
          <w:rFonts w:asciiTheme="minorHAnsi" w:hAnsiTheme="minorHAnsi" w:cstheme="minorHAnsi"/>
          <w:szCs w:val="21"/>
        </w:rPr>
        <w:t xml:space="preserve"> für Energie- und Wasserversorger, sowie Kommunen</w:t>
      </w:r>
      <w:r w:rsidR="00701EF2" w:rsidRPr="00F14957">
        <w:rPr>
          <w:rFonts w:asciiTheme="minorHAnsi" w:hAnsiTheme="minorHAnsi" w:cstheme="minorHAnsi"/>
          <w:szCs w:val="21"/>
        </w:rPr>
        <w:t>.</w:t>
      </w:r>
      <w:r w:rsidR="000702A4" w:rsidRPr="00F14957">
        <w:rPr>
          <w:rFonts w:asciiTheme="minorHAnsi" w:hAnsiTheme="minorHAnsi" w:cstheme="minorHAnsi"/>
          <w:szCs w:val="21"/>
        </w:rPr>
        <w:t xml:space="preserve"> </w:t>
      </w:r>
      <w:r w:rsidR="00E76DC9" w:rsidRPr="00F14957">
        <w:rPr>
          <w:rFonts w:asciiTheme="minorHAnsi" w:hAnsiTheme="minorHAnsi" w:cstheme="minorHAnsi"/>
          <w:szCs w:val="21"/>
        </w:rPr>
        <w:t xml:space="preserve">Derzeit </w:t>
      </w:r>
      <w:r w:rsidR="000702A4" w:rsidRPr="00F14957">
        <w:rPr>
          <w:rFonts w:asciiTheme="minorHAnsi" w:hAnsiTheme="minorHAnsi" w:cstheme="minorHAnsi"/>
          <w:szCs w:val="21"/>
        </w:rPr>
        <w:t>beschäftigt das Unternehmen</w:t>
      </w:r>
      <w:r w:rsidR="00E76DC9" w:rsidRPr="00F14957">
        <w:rPr>
          <w:rFonts w:asciiTheme="minorHAnsi" w:hAnsiTheme="minorHAnsi" w:cstheme="minorHAnsi"/>
          <w:szCs w:val="21"/>
        </w:rPr>
        <w:t xml:space="preserve"> </w:t>
      </w:r>
      <w:r w:rsidR="00701EF2" w:rsidRPr="00F14957">
        <w:rPr>
          <w:rFonts w:asciiTheme="minorHAnsi" w:hAnsiTheme="minorHAnsi" w:cstheme="minorHAnsi"/>
          <w:szCs w:val="21"/>
        </w:rPr>
        <w:t>neun</w:t>
      </w:r>
      <w:r w:rsidR="00E76DC9" w:rsidRPr="00F14957">
        <w:rPr>
          <w:rFonts w:asciiTheme="minorHAnsi" w:hAnsiTheme="minorHAnsi" w:cstheme="minorHAnsi"/>
          <w:szCs w:val="21"/>
        </w:rPr>
        <w:t xml:space="preserve"> Mitarbeiter</w:t>
      </w:r>
      <w:r w:rsidR="000702A4" w:rsidRPr="00F14957">
        <w:rPr>
          <w:rFonts w:asciiTheme="minorHAnsi" w:hAnsiTheme="minorHAnsi" w:cstheme="minorHAnsi"/>
          <w:szCs w:val="21"/>
        </w:rPr>
        <w:t>innen und Mitarbeiter</w:t>
      </w:r>
      <w:r w:rsidR="00E76DC9" w:rsidRPr="00F14957">
        <w:rPr>
          <w:rFonts w:asciiTheme="minorHAnsi" w:hAnsiTheme="minorHAnsi" w:cstheme="minorHAnsi"/>
          <w:szCs w:val="21"/>
        </w:rPr>
        <w:t xml:space="preserve"> i</w:t>
      </w:r>
      <w:r w:rsidR="000702A4" w:rsidRPr="00F14957">
        <w:rPr>
          <w:rFonts w:asciiTheme="minorHAnsi" w:hAnsiTheme="minorHAnsi" w:cstheme="minorHAnsi"/>
          <w:szCs w:val="21"/>
        </w:rPr>
        <w:t>n</w:t>
      </w:r>
      <w:r w:rsidR="00E76DC9" w:rsidRPr="00F14957">
        <w:rPr>
          <w:rFonts w:asciiTheme="minorHAnsi" w:hAnsiTheme="minorHAnsi" w:cstheme="minorHAnsi"/>
          <w:szCs w:val="21"/>
        </w:rPr>
        <w:t xml:space="preserve"> </w:t>
      </w:r>
      <w:r w:rsidR="000702A4" w:rsidRPr="00F14957">
        <w:rPr>
          <w:rFonts w:asciiTheme="minorHAnsi" w:hAnsiTheme="minorHAnsi" w:cstheme="minorHAnsi"/>
          <w:szCs w:val="21"/>
        </w:rPr>
        <w:t xml:space="preserve">den </w:t>
      </w:r>
      <w:r w:rsidR="00E76DC9" w:rsidRPr="00F14957">
        <w:rPr>
          <w:rFonts w:asciiTheme="minorHAnsi" w:hAnsiTheme="minorHAnsi" w:cstheme="minorHAnsi"/>
          <w:szCs w:val="21"/>
        </w:rPr>
        <w:t>Bereich</w:t>
      </w:r>
      <w:r w:rsidR="000702A4" w:rsidRPr="00F14957">
        <w:rPr>
          <w:rFonts w:asciiTheme="minorHAnsi" w:hAnsiTheme="minorHAnsi" w:cstheme="minorHAnsi"/>
          <w:szCs w:val="21"/>
        </w:rPr>
        <w:t>en</w:t>
      </w:r>
      <w:r w:rsidR="00E76DC9" w:rsidRPr="00F14957">
        <w:rPr>
          <w:rFonts w:asciiTheme="minorHAnsi" w:hAnsiTheme="minorHAnsi" w:cstheme="minorHAnsi"/>
          <w:szCs w:val="21"/>
        </w:rPr>
        <w:t xml:space="preserve"> Energiewirtschaft, Asset</w:t>
      </w:r>
      <w:r w:rsidR="000702A4" w:rsidRPr="00F14957">
        <w:rPr>
          <w:rFonts w:asciiTheme="minorHAnsi" w:hAnsiTheme="minorHAnsi" w:cstheme="minorHAnsi"/>
          <w:szCs w:val="21"/>
        </w:rPr>
        <w:t xml:space="preserve"> M</w:t>
      </w:r>
      <w:r w:rsidR="00E76DC9" w:rsidRPr="00F14957">
        <w:rPr>
          <w:rFonts w:asciiTheme="minorHAnsi" w:hAnsiTheme="minorHAnsi" w:cstheme="minorHAnsi"/>
          <w:szCs w:val="21"/>
        </w:rPr>
        <w:t>anagement und IT-Dienstleistungen.</w:t>
      </w:r>
      <w:r w:rsidR="005A2C19">
        <w:rPr>
          <w:rFonts w:asciiTheme="minorHAnsi" w:hAnsiTheme="minorHAnsi" w:cstheme="minorHAnsi"/>
          <w:szCs w:val="21"/>
        </w:rPr>
        <w:t xml:space="preserve"> Weitere Infos unter </w:t>
      </w:r>
      <w:hyperlink r:id="rId9" w:history="1">
        <w:r w:rsidR="005A2C19" w:rsidRPr="00E60EDD">
          <w:rPr>
            <w:rStyle w:val="Hyperlink"/>
            <w:rFonts w:asciiTheme="minorHAnsi" w:hAnsiTheme="minorHAnsi" w:cstheme="minorHAnsi"/>
            <w:szCs w:val="21"/>
          </w:rPr>
          <w:t>www.netzwerkstadt.info</w:t>
        </w:r>
      </w:hyperlink>
    </w:p>
    <w:p w14:paraId="5B1ED568" w14:textId="476D1043" w:rsidR="00AE0C3A" w:rsidRPr="00F14957" w:rsidRDefault="00AE0C3A" w:rsidP="003C538A">
      <w:pPr>
        <w:pStyle w:val="StandardWeb"/>
        <w:spacing w:before="0" w:beforeAutospacing="0" w:after="0" w:afterAutospacing="0"/>
        <w:jc w:val="both"/>
        <w:rPr>
          <w:rFonts w:asciiTheme="minorHAnsi" w:hAnsiTheme="minorHAnsi" w:cstheme="minorHAnsi"/>
          <w:szCs w:val="21"/>
        </w:rPr>
      </w:pPr>
    </w:p>
    <w:p w14:paraId="5C2795C9" w14:textId="77777777" w:rsidR="003F62DF" w:rsidRPr="00F14957" w:rsidRDefault="003F62DF" w:rsidP="003C538A">
      <w:pPr>
        <w:pStyle w:val="StandardWeb"/>
        <w:spacing w:before="0" w:beforeAutospacing="0" w:after="0" w:afterAutospacing="0"/>
        <w:jc w:val="both"/>
        <w:rPr>
          <w:rFonts w:asciiTheme="minorHAnsi" w:hAnsiTheme="minorHAnsi" w:cstheme="minorHAnsi"/>
          <w:szCs w:val="21"/>
        </w:rPr>
      </w:pPr>
    </w:p>
    <w:p w14:paraId="4E1A1569" w14:textId="05F80783" w:rsidR="000E004D" w:rsidRPr="00F14957" w:rsidRDefault="000E004D" w:rsidP="003C538A">
      <w:pPr>
        <w:pStyle w:val="StandardWeb"/>
        <w:spacing w:before="0" w:beforeAutospacing="0" w:after="0" w:afterAutospacing="0"/>
        <w:jc w:val="both"/>
        <w:rPr>
          <w:rFonts w:asciiTheme="minorHAnsi" w:hAnsiTheme="minorHAnsi" w:cstheme="minorHAnsi"/>
          <w:b/>
          <w:szCs w:val="21"/>
        </w:rPr>
      </w:pPr>
      <w:r w:rsidRPr="00F14957">
        <w:rPr>
          <w:rFonts w:asciiTheme="minorHAnsi" w:hAnsiTheme="minorHAnsi" w:cstheme="minorHAnsi"/>
          <w:b/>
          <w:szCs w:val="21"/>
        </w:rPr>
        <w:t xml:space="preserve">Über Geocom </w:t>
      </w:r>
      <w:r w:rsidR="00E91D2A" w:rsidRPr="00F14957">
        <w:rPr>
          <w:rFonts w:asciiTheme="minorHAnsi" w:hAnsiTheme="minorHAnsi" w:cstheme="minorHAnsi"/>
          <w:b/>
          <w:szCs w:val="21"/>
        </w:rPr>
        <w:t>Informatik</w:t>
      </w:r>
    </w:p>
    <w:p w14:paraId="45D01A4C" w14:textId="164B0D22" w:rsidR="00AF379B" w:rsidRDefault="005A2C19" w:rsidP="003C538A">
      <w:pPr>
        <w:spacing w:after="0" w:line="240" w:lineRule="auto"/>
        <w:jc w:val="both"/>
        <w:rPr>
          <w:rStyle w:val="Hyperlink"/>
          <w:rFonts w:cstheme="minorHAnsi"/>
          <w:sz w:val="24"/>
          <w:szCs w:val="24"/>
        </w:rPr>
      </w:pPr>
      <w:r w:rsidRPr="005A2C19">
        <w:rPr>
          <w:rFonts w:cstheme="minorHAnsi"/>
          <w:sz w:val="24"/>
          <w:szCs w:val="24"/>
        </w:rPr>
        <w:t xml:space="preserve">Die Geocom Informatik GmbH ist als Platinum Partner von Esri Inc. (USA mit einem umfangreichen internationalen Partnernetzwerk in zehn Ländern vertreten. Das Unternehmen ist seit 1995 aktiv und agiert mit mehr als 80 Mitarbeitenden von den zentralen Standorten in Burgdorf bei Bern (Schweiz) und Kranzberg bei München (Deutschland) sowie fünf weiteren Standorten. Seit 2019 ist Geocom Teil der VertiGIS. Insbesondere für Kund*innen aus den Bereichen Industrie, Vermessung, Ver- und Entsorgung sowie Transportwesen und Logistik ist Geocom der erfahrene Partner für GIS-Lösungen. Die GIS-Lösungen von Geocom zeichnen sich durch hohe Flexibilität und Ausbaufähigkeit aus und sind darauf ausgerichtet, geografische Daten übersichtlich darzustellen, einfach bearbeitbar zu machen und effizient zu nutzen. Durch die schnelle und schlüssige Integration der Geocom GIS-Fachanwendungen in vorhandene Betriebsprozesse leistet Geocom einen wesentlichen Beitrag zur Informations- und Planungssicherheit sowie zur Steuerung der Unternehmensentwicklung. Alle Geocom-Lösungen basieren auf ArcGIS von Esri sowie dem </w:t>
      </w:r>
      <w:r w:rsidRPr="005A2C19">
        <w:rPr>
          <w:rFonts w:cstheme="minorHAnsi"/>
          <w:sz w:val="24"/>
          <w:szCs w:val="24"/>
        </w:rPr>
        <w:lastRenderedPageBreak/>
        <w:t xml:space="preserve">GEONIS-Framework und sind somit mit allen gängigen IT-Infrastrukturen kompatibel. Weitere Infos unter </w:t>
      </w:r>
      <w:hyperlink r:id="rId10" w:history="1">
        <w:r w:rsidRPr="00E60EDD">
          <w:rPr>
            <w:rStyle w:val="Hyperlink"/>
            <w:rFonts w:cstheme="minorHAnsi"/>
            <w:sz w:val="24"/>
            <w:szCs w:val="24"/>
          </w:rPr>
          <w:t>www.geocom.ch/de/</w:t>
        </w:r>
      </w:hyperlink>
    </w:p>
    <w:p w14:paraId="34F68EA3" w14:textId="5E081B05" w:rsidR="00CA6D9D" w:rsidRDefault="00CA6D9D" w:rsidP="003C538A">
      <w:pPr>
        <w:spacing w:after="0" w:line="240" w:lineRule="auto"/>
        <w:jc w:val="both"/>
        <w:rPr>
          <w:rFonts w:cstheme="minorHAnsi"/>
          <w:sz w:val="24"/>
          <w:szCs w:val="24"/>
        </w:rPr>
      </w:pPr>
    </w:p>
    <w:p w14:paraId="7801844D" w14:textId="77777777" w:rsidR="00CA6D9D" w:rsidRDefault="00CA6D9D" w:rsidP="003C538A">
      <w:pPr>
        <w:spacing w:after="0" w:line="240" w:lineRule="auto"/>
        <w:jc w:val="both"/>
        <w:rPr>
          <w:rFonts w:cstheme="minorHAnsi"/>
          <w:sz w:val="24"/>
          <w:szCs w:val="24"/>
        </w:rPr>
      </w:pPr>
    </w:p>
    <w:p w14:paraId="05EFD982" w14:textId="77777777" w:rsidR="00CA6D9D" w:rsidRPr="0047305B" w:rsidRDefault="00CA6D9D" w:rsidP="003C538A">
      <w:pPr>
        <w:pStyle w:val="StandardWeb"/>
        <w:spacing w:before="0" w:beforeAutospacing="0" w:after="150" w:afterAutospacing="0"/>
        <w:jc w:val="both"/>
        <w:rPr>
          <w:rFonts w:cstheme="minorHAnsi"/>
          <w:b/>
        </w:rPr>
      </w:pPr>
      <w:r w:rsidRPr="0047305B">
        <w:rPr>
          <w:rFonts w:asciiTheme="minorHAnsi" w:hAnsiTheme="minorHAnsi" w:cstheme="minorHAnsi"/>
          <w:b/>
          <w:sz w:val="22"/>
          <w:szCs w:val="22"/>
        </w:rPr>
        <w:t>Über VertiGIS</w:t>
      </w:r>
    </w:p>
    <w:p w14:paraId="5D77F53D" w14:textId="77777777" w:rsidR="00CA6D9D" w:rsidRDefault="00CA6D9D" w:rsidP="003C538A">
      <w:pPr>
        <w:pStyle w:val="StandardWeb"/>
        <w:spacing w:before="0" w:beforeAutospacing="0" w:after="150" w:afterAutospacing="0"/>
        <w:jc w:val="both"/>
        <w:rPr>
          <w:rFonts w:cstheme="minorHAnsi"/>
        </w:rPr>
      </w:pPr>
      <w:r w:rsidRPr="001929A9">
        <w:rPr>
          <w:rFonts w:asciiTheme="minorHAnsi" w:hAnsiTheme="minorHAnsi" w:cstheme="minorHAnsi"/>
          <w:sz w:val="22"/>
          <w:szCs w:val="22"/>
        </w:rPr>
        <w:t>VertiGIS ist</w:t>
      </w:r>
      <w:r>
        <w:rPr>
          <w:rFonts w:asciiTheme="minorHAnsi" w:hAnsiTheme="minorHAnsi" w:cstheme="minorHAnsi"/>
          <w:sz w:val="22"/>
          <w:szCs w:val="22"/>
        </w:rPr>
        <w:t xml:space="preserve"> </w:t>
      </w:r>
      <w:r w:rsidRPr="001929A9">
        <w:rPr>
          <w:rFonts w:asciiTheme="minorHAnsi" w:hAnsiTheme="minorHAnsi" w:cstheme="minorHAnsi"/>
          <w:sz w:val="22"/>
          <w:szCs w:val="22"/>
        </w:rPr>
        <w:t>ein führender Lösungsanbieter</w:t>
      </w:r>
      <w:r>
        <w:rPr>
          <w:rFonts w:asciiTheme="minorHAnsi" w:hAnsiTheme="minorHAnsi" w:cstheme="minorHAnsi"/>
          <w:sz w:val="22"/>
          <w:szCs w:val="22"/>
        </w:rPr>
        <w:t xml:space="preserve"> </w:t>
      </w:r>
      <w:r w:rsidRPr="001929A9">
        <w:rPr>
          <w:rFonts w:asciiTheme="minorHAnsi" w:hAnsiTheme="minorHAnsi" w:cstheme="minorHAnsi"/>
          <w:sz w:val="22"/>
          <w:szCs w:val="22"/>
        </w:rPr>
        <w:t>und Softwareentwickler im Bereich geografischer Informationssysteme (GIS). Der Schwerpunkt liegt auf der Entwicklung von So</w:t>
      </w:r>
      <w:r>
        <w:rPr>
          <w:rFonts w:asciiTheme="minorHAnsi" w:hAnsiTheme="minorHAnsi" w:cstheme="minorHAnsi"/>
          <w:sz w:val="22"/>
          <w:szCs w:val="22"/>
        </w:rPr>
        <w:t>ftwarelösungen und -dienstleistungen</w:t>
      </w:r>
      <w:r w:rsidRPr="001929A9">
        <w:rPr>
          <w:rFonts w:asciiTheme="minorHAnsi" w:hAnsiTheme="minorHAnsi" w:cstheme="minorHAnsi"/>
          <w:sz w:val="22"/>
          <w:szCs w:val="22"/>
        </w:rPr>
        <w:t>, die Kund</w:t>
      </w:r>
      <w:r>
        <w:rPr>
          <w:rFonts w:asciiTheme="minorHAnsi" w:hAnsiTheme="minorHAnsi" w:cstheme="minorHAnsi"/>
          <w:sz w:val="22"/>
          <w:szCs w:val="22"/>
        </w:rPr>
        <w:t>*inn</w:t>
      </w:r>
      <w:r w:rsidRPr="001929A9">
        <w:rPr>
          <w:rFonts w:asciiTheme="minorHAnsi" w:hAnsiTheme="minorHAnsi" w:cstheme="minorHAnsi"/>
          <w:sz w:val="22"/>
          <w:szCs w:val="22"/>
        </w:rPr>
        <w:t>en aus den Bereichen Versorgungsunternehmen, Landmanagement, öffentlicher Sektor, Energie, Telekommunikation und Industrie helfen, Brücken zwischen ihren Geschäftsprozessen und der Standorttechnologie zu bauen. Das VertiGIS-Produktportfolio wird von Tausenden von Kund</w:t>
      </w:r>
      <w:r>
        <w:rPr>
          <w:rFonts w:asciiTheme="minorHAnsi" w:hAnsiTheme="minorHAnsi" w:cstheme="minorHAnsi"/>
          <w:sz w:val="22"/>
          <w:szCs w:val="22"/>
        </w:rPr>
        <w:t>*inn</w:t>
      </w:r>
      <w:r w:rsidRPr="001929A9">
        <w:rPr>
          <w:rFonts w:asciiTheme="minorHAnsi" w:hAnsiTheme="minorHAnsi" w:cstheme="minorHAnsi"/>
          <w:sz w:val="22"/>
          <w:szCs w:val="22"/>
        </w:rPr>
        <w:t>en und Millionen von Endbenutzer</w:t>
      </w:r>
      <w:r>
        <w:rPr>
          <w:rFonts w:asciiTheme="minorHAnsi" w:hAnsiTheme="minorHAnsi" w:cstheme="minorHAnsi"/>
          <w:sz w:val="22"/>
          <w:szCs w:val="22"/>
        </w:rPr>
        <w:t>*inne</w:t>
      </w:r>
      <w:r w:rsidRPr="001929A9">
        <w:rPr>
          <w:rFonts w:asciiTheme="minorHAnsi" w:hAnsiTheme="minorHAnsi" w:cstheme="minorHAnsi"/>
          <w:sz w:val="22"/>
          <w:szCs w:val="22"/>
        </w:rPr>
        <w:t>n auf der ganzen Welt genutzt und soll die Fähigkeiten führender GI</w:t>
      </w:r>
      <w:r>
        <w:rPr>
          <w:rFonts w:asciiTheme="minorHAnsi" w:hAnsiTheme="minorHAnsi" w:cstheme="minorHAnsi"/>
          <w:sz w:val="22"/>
          <w:szCs w:val="22"/>
        </w:rPr>
        <w:t>S-Software, insbesondere ArcGIS</w:t>
      </w:r>
      <w:r w:rsidRPr="001929A9">
        <w:rPr>
          <w:rFonts w:asciiTheme="minorHAnsi" w:hAnsiTheme="minorHAnsi" w:cstheme="minorHAnsi"/>
          <w:sz w:val="22"/>
          <w:szCs w:val="22"/>
        </w:rPr>
        <w:t xml:space="preserve"> von Esri, erweitern. Zu den wichtigsten Produktmarken gehören UT for ArcGIS, die 3A-Produktlinie, Geocortex, GEONIS, </w:t>
      </w:r>
      <w:proofErr w:type="spellStart"/>
      <w:r w:rsidRPr="001929A9">
        <w:rPr>
          <w:rFonts w:asciiTheme="minorHAnsi" w:hAnsiTheme="minorHAnsi" w:cstheme="minorHAnsi"/>
          <w:sz w:val="22"/>
          <w:szCs w:val="22"/>
        </w:rPr>
        <w:t>ConnectMaster</w:t>
      </w:r>
      <w:proofErr w:type="spellEnd"/>
      <w:r w:rsidRPr="001929A9">
        <w:rPr>
          <w:rFonts w:asciiTheme="minorHAnsi" w:hAnsiTheme="minorHAnsi" w:cstheme="minorHAnsi"/>
          <w:sz w:val="22"/>
          <w:szCs w:val="22"/>
        </w:rPr>
        <w:t xml:space="preserve">, </w:t>
      </w:r>
      <w:proofErr w:type="spellStart"/>
      <w:r w:rsidRPr="001929A9">
        <w:rPr>
          <w:rFonts w:asciiTheme="minorHAnsi" w:hAnsiTheme="minorHAnsi" w:cstheme="minorHAnsi"/>
          <w:sz w:val="22"/>
          <w:szCs w:val="22"/>
        </w:rPr>
        <w:t>GeoOffice</w:t>
      </w:r>
      <w:proofErr w:type="spellEnd"/>
      <w:r w:rsidRPr="001929A9">
        <w:rPr>
          <w:rFonts w:asciiTheme="minorHAnsi" w:hAnsiTheme="minorHAnsi" w:cstheme="minorHAnsi"/>
          <w:sz w:val="22"/>
          <w:szCs w:val="22"/>
        </w:rPr>
        <w:t xml:space="preserve">, </w:t>
      </w:r>
      <w:proofErr w:type="spellStart"/>
      <w:r w:rsidRPr="001929A9">
        <w:rPr>
          <w:rFonts w:asciiTheme="minorHAnsi" w:hAnsiTheme="minorHAnsi" w:cstheme="minorHAnsi"/>
          <w:sz w:val="22"/>
          <w:szCs w:val="22"/>
        </w:rPr>
        <w:t>WebOffice</w:t>
      </w:r>
      <w:proofErr w:type="spellEnd"/>
      <w:r w:rsidRPr="001929A9">
        <w:rPr>
          <w:rFonts w:asciiTheme="minorHAnsi" w:hAnsiTheme="minorHAnsi" w:cstheme="minorHAnsi"/>
          <w:sz w:val="22"/>
          <w:szCs w:val="22"/>
        </w:rPr>
        <w:t xml:space="preserve"> und </w:t>
      </w:r>
      <w:proofErr w:type="spellStart"/>
      <w:r w:rsidRPr="001929A9">
        <w:rPr>
          <w:rFonts w:asciiTheme="minorHAnsi" w:hAnsiTheme="minorHAnsi" w:cstheme="minorHAnsi"/>
          <w:sz w:val="22"/>
          <w:szCs w:val="22"/>
        </w:rPr>
        <w:t>ProOffice</w:t>
      </w:r>
      <w:proofErr w:type="spellEnd"/>
      <w:r w:rsidRPr="001929A9">
        <w:rPr>
          <w:rFonts w:asciiTheme="minorHAnsi" w:hAnsiTheme="minorHAnsi" w:cstheme="minorHAnsi"/>
          <w:sz w:val="22"/>
          <w:szCs w:val="22"/>
        </w:rPr>
        <w:t>.</w:t>
      </w:r>
      <w:r>
        <w:rPr>
          <w:rFonts w:asciiTheme="minorHAnsi" w:hAnsiTheme="minorHAnsi" w:cstheme="minorHAnsi"/>
          <w:sz w:val="22"/>
          <w:szCs w:val="22"/>
        </w:rPr>
        <w:t xml:space="preserve"> </w:t>
      </w:r>
      <w:r w:rsidRPr="001929A9">
        <w:rPr>
          <w:rFonts w:asciiTheme="minorHAnsi" w:hAnsiTheme="minorHAnsi" w:cstheme="minorHAnsi"/>
          <w:sz w:val="22"/>
          <w:szCs w:val="22"/>
        </w:rPr>
        <w:t xml:space="preserve">Weitere Infos unter </w:t>
      </w:r>
      <w:hyperlink r:id="rId11" w:history="1">
        <w:r w:rsidRPr="007374A5">
          <w:rPr>
            <w:rStyle w:val="Hyperlink"/>
            <w:rFonts w:asciiTheme="minorHAnsi" w:hAnsiTheme="minorHAnsi" w:cstheme="minorHAnsi"/>
            <w:sz w:val="22"/>
            <w:szCs w:val="22"/>
          </w:rPr>
          <w:t>www.vertigis.com</w:t>
        </w:r>
      </w:hyperlink>
    </w:p>
    <w:p w14:paraId="0C2739E6" w14:textId="77777777" w:rsidR="005A2C19" w:rsidRDefault="005A2C19" w:rsidP="003C538A">
      <w:pPr>
        <w:spacing w:after="0" w:line="240" w:lineRule="auto"/>
        <w:jc w:val="both"/>
        <w:rPr>
          <w:rFonts w:cstheme="minorHAnsi"/>
          <w:sz w:val="24"/>
          <w:szCs w:val="24"/>
        </w:rPr>
      </w:pPr>
    </w:p>
    <w:p w14:paraId="5C6CC1F6" w14:textId="77777777" w:rsidR="009F1B6C" w:rsidRPr="00F14957" w:rsidRDefault="009F1B6C" w:rsidP="00F14957">
      <w:pPr>
        <w:pStyle w:val="Default"/>
        <w:rPr>
          <w:rFonts w:asciiTheme="minorHAnsi" w:hAnsiTheme="minorHAnsi"/>
          <w:color w:val="auto"/>
        </w:rPr>
      </w:pPr>
    </w:p>
    <w:p w14:paraId="2FA9B7AE" w14:textId="6A04DB50" w:rsidR="00F14957" w:rsidRPr="00F14957" w:rsidRDefault="00F14957" w:rsidP="00F14957">
      <w:pPr>
        <w:pStyle w:val="Default"/>
        <w:rPr>
          <w:rFonts w:asciiTheme="minorHAnsi" w:hAnsiTheme="minorHAnsi"/>
          <w:b/>
          <w:color w:val="auto"/>
        </w:rPr>
      </w:pPr>
      <w:r w:rsidRPr="00F14957">
        <w:rPr>
          <w:rFonts w:asciiTheme="minorHAnsi" w:hAnsiTheme="minorHAnsi"/>
          <w:b/>
          <w:color w:val="auto"/>
        </w:rPr>
        <w:t>Bildmaterial</w:t>
      </w:r>
    </w:p>
    <w:p w14:paraId="5911F23B" w14:textId="77777777" w:rsidR="00F14957" w:rsidRPr="00F14957" w:rsidRDefault="00F14957" w:rsidP="00F14957">
      <w:pPr>
        <w:pStyle w:val="Default"/>
        <w:rPr>
          <w:rFonts w:asciiTheme="minorHAnsi" w:hAnsiTheme="minorHAnsi"/>
          <w:color w:val="auto"/>
        </w:rPr>
      </w:pPr>
    </w:p>
    <w:p w14:paraId="5359D33B" w14:textId="1E4D64EF" w:rsidR="009F1B6C" w:rsidRPr="00F14957" w:rsidRDefault="0091696E" w:rsidP="00F14957">
      <w:pPr>
        <w:pStyle w:val="Default"/>
        <w:rPr>
          <w:rFonts w:asciiTheme="minorHAnsi" w:hAnsiTheme="minorHAnsi"/>
          <w:color w:val="auto"/>
        </w:rPr>
      </w:pPr>
      <w:r>
        <w:rPr>
          <w:rFonts w:asciiTheme="minorHAnsi" w:hAnsiTheme="minorHAnsi"/>
          <w:noProof/>
          <w:color w:val="auto"/>
        </w:rPr>
        <w:drawing>
          <wp:inline distT="0" distB="0" distL="0" distR="0" wp14:anchorId="37EDED36" wp14:editId="5629D7EC">
            <wp:extent cx="5753100" cy="250507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2505075"/>
                    </a:xfrm>
                    <a:prstGeom prst="rect">
                      <a:avLst/>
                    </a:prstGeom>
                    <a:noFill/>
                    <a:ln>
                      <a:noFill/>
                    </a:ln>
                  </pic:spPr>
                </pic:pic>
              </a:graphicData>
            </a:graphic>
          </wp:inline>
        </w:drawing>
      </w:r>
    </w:p>
    <w:p w14:paraId="5BFEEAE8" w14:textId="7E6223F5" w:rsidR="009F1B6C" w:rsidRPr="00F14957" w:rsidRDefault="00F14957" w:rsidP="00F14957">
      <w:pPr>
        <w:pStyle w:val="Default"/>
        <w:rPr>
          <w:rFonts w:asciiTheme="minorHAnsi" w:hAnsiTheme="minorHAnsi" w:cs="Arial"/>
          <w:b/>
          <w:color w:val="auto"/>
          <w:sz w:val="20"/>
          <w:szCs w:val="20"/>
        </w:rPr>
      </w:pPr>
      <w:r w:rsidRPr="00F14957">
        <w:rPr>
          <w:rFonts w:asciiTheme="minorHAnsi" w:hAnsiTheme="minorHAnsi" w:cs="Arial"/>
          <w:b/>
          <w:color w:val="auto"/>
          <w:sz w:val="20"/>
          <w:szCs w:val="20"/>
        </w:rPr>
        <w:t xml:space="preserve">Vier Stadtwerke </w:t>
      </w:r>
      <w:r w:rsidR="0091696E">
        <w:rPr>
          <w:rFonts w:asciiTheme="minorHAnsi" w:hAnsiTheme="minorHAnsi" w:cs="Arial"/>
          <w:b/>
          <w:color w:val="auto"/>
          <w:sz w:val="20"/>
          <w:szCs w:val="20"/>
        </w:rPr>
        <w:t xml:space="preserve">aus der Region </w:t>
      </w:r>
      <w:r w:rsidR="009F1B6C" w:rsidRPr="00F14957">
        <w:rPr>
          <w:rFonts w:asciiTheme="minorHAnsi" w:hAnsiTheme="minorHAnsi" w:cs="Arial"/>
          <w:b/>
          <w:color w:val="auto"/>
          <w:sz w:val="20"/>
          <w:szCs w:val="20"/>
        </w:rPr>
        <w:t>Bodensee</w:t>
      </w:r>
      <w:r w:rsidR="0091696E">
        <w:rPr>
          <w:rFonts w:asciiTheme="minorHAnsi" w:hAnsiTheme="minorHAnsi" w:cs="Arial"/>
          <w:b/>
          <w:color w:val="auto"/>
          <w:sz w:val="20"/>
          <w:szCs w:val="20"/>
        </w:rPr>
        <w:t>-Oberschwaben</w:t>
      </w:r>
      <w:r w:rsidRPr="00F14957">
        <w:rPr>
          <w:rFonts w:asciiTheme="minorHAnsi" w:hAnsiTheme="minorHAnsi" w:cs="Arial"/>
          <w:b/>
          <w:color w:val="auto"/>
          <w:sz w:val="20"/>
          <w:szCs w:val="20"/>
        </w:rPr>
        <w:t xml:space="preserve"> führen das Netzinformationssystem</w:t>
      </w:r>
      <w:r w:rsidRPr="00F14957">
        <w:rPr>
          <w:rFonts w:asciiTheme="minorHAnsi" w:hAnsiTheme="minorHAnsi"/>
          <w:color w:val="auto"/>
          <w:sz w:val="20"/>
          <w:szCs w:val="20"/>
        </w:rPr>
        <w:t xml:space="preserve"> </w:t>
      </w:r>
      <w:r w:rsidRPr="00F14957">
        <w:rPr>
          <w:rFonts w:asciiTheme="minorHAnsi" w:hAnsiTheme="minorHAnsi" w:cs="Arial"/>
          <w:b/>
          <w:color w:val="auto"/>
          <w:sz w:val="20"/>
          <w:szCs w:val="20"/>
        </w:rPr>
        <w:t xml:space="preserve">GEONIS ein. (Bild: </w:t>
      </w:r>
      <w:r w:rsidR="0091696E">
        <w:rPr>
          <w:rFonts w:asciiTheme="minorHAnsi" w:hAnsiTheme="minorHAnsi" w:cs="Arial"/>
          <w:b/>
          <w:color w:val="auto"/>
          <w:sz w:val="20"/>
          <w:szCs w:val="20"/>
        </w:rPr>
        <w:t>NWS via Adobe Stock)</w:t>
      </w:r>
    </w:p>
    <w:p w14:paraId="19A0937A" w14:textId="77777777" w:rsidR="009F1B6C" w:rsidRDefault="009F1B6C" w:rsidP="00F14957">
      <w:pPr>
        <w:spacing w:after="0" w:line="240" w:lineRule="auto"/>
        <w:rPr>
          <w:rFonts w:cstheme="minorHAnsi"/>
          <w:sz w:val="20"/>
          <w:szCs w:val="20"/>
        </w:rPr>
      </w:pPr>
    </w:p>
    <w:p w14:paraId="75519CDD" w14:textId="47F5094E" w:rsidR="00F14957" w:rsidRDefault="00F14957" w:rsidP="00F14957">
      <w:pPr>
        <w:spacing w:after="0" w:line="240" w:lineRule="auto"/>
        <w:rPr>
          <w:rFonts w:cstheme="minorHAnsi"/>
          <w:sz w:val="20"/>
          <w:szCs w:val="20"/>
        </w:rPr>
      </w:pPr>
    </w:p>
    <w:p w14:paraId="6AB4E6B3" w14:textId="77777777" w:rsidR="00F14957" w:rsidRDefault="00F14957" w:rsidP="00F14957">
      <w:pPr>
        <w:spacing w:after="0" w:line="240" w:lineRule="auto"/>
        <w:rPr>
          <w:rFonts w:cstheme="minorHAnsi"/>
          <w:sz w:val="20"/>
          <w:szCs w:val="20"/>
        </w:rPr>
      </w:pPr>
    </w:p>
    <w:p w14:paraId="39034971" w14:textId="76FB7EF5" w:rsidR="00F14957" w:rsidRDefault="00F14957" w:rsidP="00F14957">
      <w:pPr>
        <w:spacing w:after="0" w:line="240" w:lineRule="auto"/>
        <w:rPr>
          <w:rFonts w:cstheme="minorHAnsi"/>
          <w:sz w:val="20"/>
          <w:szCs w:val="20"/>
        </w:rPr>
      </w:pPr>
      <w:r>
        <w:rPr>
          <w:rFonts w:cstheme="minorHAnsi"/>
          <w:noProof/>
          <w:sz w:val="20"/>
          <w:szCs w:val="20"/>
          <w:lang w:eastAsia="de-DE"/>
        </w:rPr>
        <w:drawing>
          <wp:inline distT="0" distB="0" distL="0" distR="0" wp14:anchorId="4DF3FF6F" wp14:editId="27941522">
            <wp:extent cx="5584190" cy="142049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4190" cy="1420495"/>
                    </a:xfrm>
                    <a:prstGeom prst="rect">
                      <a:avLst/>
                    </a:prstGeom>
                    <a:noFill/>
                  </pic:spPr>
                </pic:pic>
              </a:graphicData>
            </a:graphic>
          </wp:inline>
        </w:drawing>
      </w:r>
    </w:p>
    <w:p w14:paraId="4E253F21" w14:textId="0630290F" w:rsidR="00F14957" w:rsidRPr="00F14957" w:rsidRDefault="00F14957" w:rsidP="00F14957">
      <w:pPr>
        <w:spacing w:after="0" w:line="240" w:lineRule="auto"/>
        <w:rPr>
          <w:rFonts w:cstheme="minorHAnsi"/>
          <w:b/>
          <w:sz w:val="20"/>
          <w:szCs w:val="20"/>
        </w:rPr>
      </w:pPr>
      <w:r w:rsidRPr="00F14957">
        <w:rPr>
          <w:rFonts w:cstheme="minorHAnsi"/>
          <w:b/>
          <w:sz w:val="20"/>
          <w:szCs w:val="20"/>
        </w:rPr>
        <w:t>Gesellschafter der NetzWerkStadt GmbH &amp; Co. KG</w:t>
      </w:r>
      <w:r>
        <w:rPr>
          <w:rFonts w:cstheme="minorHAnsi"/>
          <w:b/>
          <w:sz w:val="20"/>
          <w:szCs w:val="20"/>
        </w:rPr>
        <w:t>.</w:t>
      </w:r>
      <w:r w:rsidRPr="00F14957">
        <w:rPr>
          <w:rFonts w:cstheme="minorHAnsi"/>
          <w:b/>
          <w:sz w:val="20"/>
          <w:szCs w:val="20"/>
        </w:rPr>
        <w:t xml:space="preserve"> (Bild NWS)</w:t>
      </w:r>
    </w:p>
    <w:p w14:paraId="05F3AEFB" w14:textId="77777777" w:rsidR="00F14957" w:rsidRDefault="00F14957" w:rsidP="00F14957">
      <w:pPr>
        <w:spacing w:after="0" w:line="240" w:lineRule="auto"/>
        <w:rPr>
          <w:rFonts w:cstheme="minorHAnsi"/>
          <w:sz w:val="20"/>
          <w:szCs w:val="20"/>
        </w:rPr>
      </w:pPr>
    </w:p>
    <w:p w14:paraId="708C8C6D" w14:textId="77777777" w:rsidR="00F14957" w:rsidRPr="00F14957" w:rsidRDefault="00F14957" w:rsidP="00F14957">
      <w:pPr>
        <w:spacing w:after="0" w:line="240" w:lineRule="auto"/>
        <w:rPr>
          <w:rFonts w:cstheme="minorHAnsi"/>
          <w:sz w:val="20"/>
          <w:szCs w:val="20"/>
        </w:rPr>
      </w:pPr>
    </w:p>
    <w:p w14:paraId="3FD1028E" w14:textId="77777777" w:rsidR="009F1B6C" w:rsidRPr="00F14957" w:rsidRDefault="009F1B6C" w:rsidP="00F14957">
      <w:pPr>
        <w:pStyle w:val="Default"/>
        <w:rPr>
          <w:rFonts w:asciiTheme="minorHAnsi" w:hAnsiTheme="minorHAnsi"/>
          <w:color w:val="auto"/>
        </w:rPr>
      </w:pPr>
      <w:r w:rsidRPr="00F14957">
        <w:rPr>
          <w:rFonts w:asciiTheme="minorHAnsi" w:hAnsiTheme="minorHAnsi" w:cstheme="minorHAnsi"/>
          <w:noProof/>
          <w:color w:val="auto"/>
          <w:szCs w:val="21"/>
          <w:lang w:eastAsia="de-DE"/>
        </w:rPr>
        <w:lastRenderedPageBreak/>
        <mc:AlternateContent>
          <mc:Choice Requires="wps">
            <w:drawing>
              <wp:anchor distT="45720" distB="45720" distL="114300" distR="114300" simplePos="0" relativeHeight="251659264" behindDoc="0" locked="0" layoutInCell="1" allowOverlap="1" wp14:anchorId="23B5A803" wp14:editId="0AFB42A6">
                <wp:simplePos x="0" y="0"/>
                <wp:positionH relativeFrom="margin">
                  <wp:align>right</wp:align>
                </wp:positionH>
                <wp:positionV relativeFrom="paragraph">
                  <wp:posOffset>298450</wp:posOffset>
                </wp:positionV>
                <wp:extent cx="5734050" cy="360997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09975"/>
                        </a:xfrm>
                        <a:prstGeom prst="rect">
                          <a:avLst/>
                        </a:prstGeom>
                        <a:solidFill>
                          <a:srgbClr val="FFFFFF"/>
                        </a:solidFill>
                        <a:ln w="9525">
                          <a:solidFill>
                            <a:schemeClr val="bg1">
                              <a:lumMod val="75000"/>
                            </a:schemeClr>
                          </a:solidFill>
                          <a:miter lim="800000"/>
                          <a:headEnd/>
                          <a:tailEnd/>
                        </a:ln>
                      </wps:spPr>
                      <wps:txbx>
                        <w:txbxContent>
                          <w:p w14:paraId="0FDBBF93" w14:textId="77777777" w:rsidR="009F1B6C" w:rsidRDefault="009F1B6C" w:rsidP="009F1B6C">
                            <w:pPr>
                              <w:jc w:val="center"/>
                            </w:pPr>
                            <w:r>
                              <w:rPr>
                                <w:rFonts w:cstheme="minorHAnsi"/>
                                <w:noProof/>
                                <w:szCs w:val="21"/>
                                <w:lang w:eastAsia="de-DE"/>
                              </w:rPr>
                              <w:drawing>
                                <wp:inline distT="0" distB="0" distL="0" distR="0" wp14:anchorId="7C511243" wp14:editId="4D368675">
                                  <wp:extent cx="4686300" cy="341745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0298" t="40111" r="18543" b="7242"/>
                                          <a:stretch/>
                                        </pic:blipFill>
                                        <pic:spPr bwMode="auto">
                                          <a:xfrm>
                                            <a:off x="0" y="0"/>
                                            <a:ext cx="4708746" cy="343382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B5A803" id="_x0000_t202" coordsize="21600,21600" o:spt="202" path="m,l,21600r21600,l21600,xe">
                <v:stroke joinstyle="miter"/>
                <v:path gradientshapeok="t" o:connecttype="rect"/>
              </v:shapetype>
              <v:shape id="Textfeld 2" o:spid="_x0000_s1026" type="#_x0000_t202" style="position:absolute;margin-left:400.3pt;margin-top:23.5pt;width:451.5pt;height:28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" strokecolor="#bfbfbf [2412]">
                <v:textbox>
                  <w:txbxContent>
                    <w:p w14:paraId="0FDBBF93" w14:textId="77777777" w:rsidR="009F1B6C" w:rsidRDefault="009F1B6C" w:rsidP="009F1B6C">
                      <w:pPr>
                        <w:jc w:val="center"/>
                      </w:pPr>
                      <w:r>
                        <w:rPr>
                          <w:rFonts w:cstheme="minorHAnsi"/>
                          <w:noProof/>
                          <w:szCs w:val="21"/>
                          <w:lang w:eastAsia="de-DE"/>
                        </w:rPr>
                        <w:drawing>
                          <wp:inline distT="0" distB="0" distL="0" distR="0" wp14:anchorId="7C511243" wp14:editId="4D368675">
                            <wp:extent cx="4686300" cy="341745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0298" t="40111" r="18543" b="7242"/>
                                    <a:stretch/>
                                  </pic:blipFill>
                                  <pic:spPr bwMode="auto">
                                    <a:xfrm>
                                      <a:off x="0" y="0"/>
                                      <a:ext cx="4708746" cy="343382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71173E15" w14:textId="13EBD110" w:rsidR="009F1B6C" w:rsidRPr="00F14957" w:rsidRDefault="00F14957" w:rsidP="00F14957">
      <w:pPr>
        <w:pStyle w:val="Default"/>
        <w:rPr>
          <w:rFonts w:asciiTheme="minorHAnsi" w:hAnsiTheme="minorHAnsi" w:cs="Arial"/>
          <w:b/>
          <w:color w:val="auto"/>
          <w:sz w:val="20"/>
          <w:szCs w:val="20"/>
        </w:rPr>
      </w:pPr>
      <w:r w:rsidRPr="00F14957">
        <w:rPr>
          <w:rFonts w:asciiTheme="minorHAnsi" w:hAnsiTheme="minorHAnsi" w:cs="Arial"/>
          <w:b/>
          <w:color w:val="auto"/>
          <w:sz w:val="20"/>
          <w:szCs w:val="20"/>
        </w:rPr>
        <w:t xml:space="preserve">Netzgebiete der Versorger, die gemeinsam das Netzinformationssystem GEONIS einführen. (Bild: </w:t>
      </w:r>
      <w:r w:rsidR="004D6F8E">
        <w:rPr>
          <w:rFonts w:asciiTheme="minorHAnsi" w:hAnsiTheme="minorHAnsi" w:cs="Arial"/>
          <w:b/>
          <w:color w:val="auto"/>
          <w:sz w:val="20"/>
          <w:szCs w:val="20"/>
        </w:rPr>
        <w:t>NWS</w:t>
      </w:r>
      <w:r w:rsidRPr="00F14957">
        <w:rPr>
          <w:rFonts w:asciiTheme="minorHAnsi" w:hAnsiTheme="minorHAnsi" w:cs="Arial"/>
          <w:b/>
          <w:color w:val="auto"/>
          <w:sz w:val="20"/>
          <w:szCs w:val="20"/>
        </w:rPr>
        <w:t>)</w:t>
      </w:r>
    </w:p>
    <w:p w14:paraId="40466019" w14:textId="77777777" w:rsidR="009F1B6C" w:rsidRPr="00F14957" w:rsidRDefault="009F1B6C" w:rsidP="00F14957">
      <w:pPr>
        <w:spacing w:after="0" w:line="240" w:lineRule="auto"/>
        <w:rPr>
          <w:rFonts w:cstheme="minorHAnsi"/>
          <w:sz w:val="24"/>
        </w:rPr>
      </w:pPr>
    </w:p>
    <w:p w14:paraId="66E1826F" w14:textId="77777777" w:rsidR="009F1B6C" w:rsidRPr="00F14957" w:rsidRDefault="009F1B6C" w:rsidP="00F14957">
      <w:pPr>
        <w:spacing w:after="0" w:line="240" w:lineRule="auto"/>
        <w:rPr>
          <w:rFonts w:cstheme="minorHAnsi"/>
          <w:sz w:val="24"/>
        </w:rPr>
      </w:pPr>
    </w:p>
    <w:p w14:paraId="4C60910F" w14:textId="77777777" w:rsidR="00F14957" w:rsidRPr="00F14957" w:rsidRDefault="00F14957" w:rsidP="00F14957">
      <w:pPr>
        <w:spacing w:after="0" w:line="240" w:lineRule="auto"/>
        <w:rPr>
          <w:rFonts w:cstheme="minorHAnsi"/>
          <w:sz w:val="24"/>
        </w:rPr>
      </w:pPr>
    </w:p>
    <w:p w14:paraId="2CFA9AFF" w14:textId="535D6E31" w:rsidR="002B6F12" w:rsidRPr="00F14957" w:rsidRDefault="00F14957" w:rsidP="00F14957">
      <w:pPr>
        <w:spacing w:after="0" w:line="240" w:lineRule="auto"/>
        <w:rPr>
          <w:rFonts w:cstheme="minorHAnsi"/>
          <w:sz w:val="24"/>
        </w:rPr>
      </w:pPr>
      <w:r>
        <w:rPr>
          <w:rFonts w:cstheme="minorHAnsi"/>
          <w:b/>
          <w:sz w:val="24"/>
        </w:rPr>
        <w:t>Kontaktdaten:</w:t>
      </w:r>
    </w:p>
    <w:p w14:paraId="563A37ED" w14:textId="77777777" w:rsidR="003F62DF" w:rsidRPr="00F14957" w:rsidRDefault="003F62DF" w:rsidP="00F14957">
      <w:pPr>
        <w:spacing w:after="0" w:line="240" w:lineRule="auto"/>
        <w:rPr>
          <w:rFonts w:cstheme="minorHAnsi"/>
          <w:sz w:val="24"/>
        </w:rPr>
      </w:pPr>
    </w:p>
    <w:tbl>
      <w:tblPr>
        <w:tblStyle w:val="Tabellenraster"/>
        <w:tblW w:w="0" w:type="auto"/>
        <w:tblLook w:val="04A0" w:firstRow="1" w:lastRow="0" w:firstColumn="1" w:lastColumn="0" w:noHBand="0" w:noVBand="1"/>
      </w:tblPr>
      <w:tblGrid>
        <w:gridCol w:w="4531"/>
        <w:gridCol w:w="4531"/>
      </w:tblGrid>
      <w:tr w:rsidR="00F14957" w:rsidRPr="00F14957" w14:paraId="6CF39827" w14:textId="77777777" w:rsidTr="000702A4">
        <w:tc>
          <w:tcPr>
            <w:tcW w:w="4531" w:type="dxa"/>
          </w:tcPr>
          <w:p w14:paraId="6A83C88D" w14:textId="77777777" w:rsidR="000702A4" w:rsidRPr="00F14957" w:rsidRDefault="000702A4" w:rsidP="00F14957">
            <w:pPr>
              <w:rPr>
                <w:rFonts w:cstheme="minorHAnsi"/>
                <w:b/>
                <w:sz w:val="24"/>
              </w:rPr>
            </w:pPr>
            <w:r w:rsidRPr="00F14957">
              <w:rPr>
                <w:rFonts w:cstheme="minorHAnsi"/>
                <w:b/>
                <w:sz w:val="24"/>
              </w:rPr>
              <w:t>NetzWerkStadt GmbH &amp; Co. KG</w:t>
            </w:r>
          </w:p>
          <w:p w14:paraId="054F7534" w14:textId="266A673E" w:rsidR="000702A4" w:rsidRPr="00F14957" w:rsidRDefault="000702A4" w:rsidP="00F14957">
            <w:pPr>
              <w:rPr>
                <w:rFonts w:cstheme="minorHAnsi"/>
                <w:sz w:val="24"/>
              </w:rPr>
            </w:pPr>
            <w:r w:rsidRPr="00F14957">
              <w:rPr>
                <w:rFonts w:cstheme="minorHAnsi"/>
                <w:sz w:val="24"/>
              </w:rPr>
              <w:t>Dipl.-Wirt.-Ing. (FH) Christoph Stiens</w:t>
            </w:r>
          </w:p>
          <w:p w14:paraId="5450007D" w14:textId="77777777" w:rsidR="000702A4" w:rsidRPr="00F14957" w:rsidRDefault="000702A4" w:rsidP="00F14957">
            <w:pPr>
              <w:rPr>
                <w:rFonts w:cstheme="minorHAnsi"/>
                <w:sz w:val="24"/>
              </w:rPr>
            </w:pPr>
            <w:r w:rsidRPr="00F14957">
              <w:rPr>
                <w:rFonts w:cstheme="minorHAnsi"/>
                <w:sz w:val="24"/>
              </w:rPr>
              <w:t>Geschäftsführer</w:t>
            </w:r>
          </w:p>
          <w:p w14:paraId="0F315B7B" w14:textId="77777777" w:rsidR="000702A4" w:rsidRPr="00F14957" w:rsidRDefault="000702A4" w:rsidP="00F14957">
            <w:pPr>
              <w:rPr>
                <w:rFonts w:cstheme="minorHAnsi"/>
                <w:sz w:val="24"/>
              </w:rPr>
            </w:pPr>
            <w:r w:rsidRPr="00F14957">
              <w:rPr>
                <w:rFonts w:cstheme="minorHAnsi"/>
                <w:sz w:val="24"/>
              </w:rPr>
              <w:t>Bahnhofplatz 3</w:t>
            </w:r>
          </w:p>
          <w:p w14:paraId="738F3B0C" w14:textId="77777777" w:rsidR="000702A4" w:rsidRPr="00F14957" w:rsidRDefault="000702A4" w:rsidP="00F14957">
            <w:pPr>
              <w:rPr>
                <w:rFonts w:cstheme="minorHAnsi"/>
                <w:sz w:val="24"/>
              </w:rPr>
            </w:pPr>
            <w:r w:rsidRPr="00F14957">
              <w:rPr>
                <w:rFonts w:cstheme="minorHAnsi"/>
                <w:sz w:val="24"/>
              </w:rPr>
              <w:t>88045 Friedrichshafen</w:t>
            </w:r>
          </w:p>
          <w:p w14:paraId="1F7304C9" w14:textId="1553B7B3" w:rsidR="000702A4" w:rsidRPr="00560E16" w:rsidRDefault="000702A4" w:rsidP="00F14957">
            <w:pPr>
              <w:rPr>
                <w:rFonts w:cstheme="minorHAnsi"/>
                <w:sz w:val="24"/>
              </w:rPr>
            </w:pPr>
            <w:r w:rsidRPr="00560E16">
              <w:rPr>
                <w:rFonts w:cstheme="minorHAnsi"/>
                <w:sz w:val="24"/>
              </w:rPr>
              <w:t>Tel.: 07541 40297 - 10</w:t>
            </w:r>
          </w:p>
          <w:p w14:paraId="57FFF4DD" w14:textId="0EF00F88" w:rsidR="000702A4" w:rsidRPr="00072DDB" w:rsidRDefault="000702A4" w:rsidP="00F14957">
            <w:pPr>
              <w:rPr>
                <w:rFonts w:cstheme="minorHAnsi"/>
                <w:sz w:val="24"/>
              </w:rPr>
            </w:pPr>
            <w:r w:rsidRPr="00072DDB">
              <w:rPr>
                <w:rFonts w:cstheme="minorHAnsi"/>
                <w:sz w:val="24"/>
              </w:rPr>
              <w:t>Mail: c.stiens@netzwerkstadt.info</w:t>
            </w:r>
          </w:p>
        </w:tc>
        <w:tc>
          <w:tcPr>
            <w:tcW w:w="4531" w:type="dxa"/>
          </w:tcPr>
          <w:p w14:paraId="7F8D1126" w14:textId="77777777" w:rsidR="000702A4" w:rsidRPr="00DD3A5E" w:rsidRDefault="000702A4" w:rsidP="00F14957">
            <w:pPr>
              <w:rPr>
                <w:rFonts w:cstheme="minorHAnsi"/>
                <w:b/>
                <w:sz w:val="24"/>
              </w:rPr>
            </w:pPr>
            <w:r w:rsidRPr="00DD3A5E">
              <w:rPr>
                <w:rFonts w:cstheme="minorHAnsi"/>
                <w:b/>
                <w:sz w:val="24"/>
              </w:rPr>
              <w:t>Geocom Informatik GmbH</w:t>
            </w:r>
          </w:p>
          <w:p w14:paraId="61D7E380" w14:textId="31E3BC73" w:rsidR="000702A4" w:rsidRPr="0091696E" w:rsidRDefault="004D6F8E" w:rsidP="00F14957">
            <w:pPr>
              <w:rPr>
                <w:rFonts w:cstheme="minorHAnsi"/>
                <w:sz w:val="24"/>
              </w:rPr>
            </w:pPr>
            <w:r w:rsidRPr="0091696E">
              <w:rPr>
                <w:rFonts w:cstheme="minorHAnsi"/>
                <w:sz w:val="24"/>
              </w:rPr>
              <w:t>Robert L. Mollwo</w:t>
            </w:r>
          </w:p>
          <w:p w14:paraId="08C151BC" w14:textId="39791D65" w:rsidR="004D6F8E" w:rsidRPr="0091696E" w:rsidRDefault="004D6F8E" w:rsidP="00F14957">
            <w:pPr>
              <w:rPr>
                <w:rFonts w:cstheme="minorHAnsi"/>
                <w:sz w:val="24"/>
                <w:lang w:val="en-GB"/>
              </w:rPr>
            </w:pPr>
            <w:r w:rsidRPr="0091696E">
              <w:rPr>
                <w:rFonts w:cstheme="minorHAnsi"/>
                <w:sz w:val="24"/>
                <w:lang w:val="en-GB"/>
              </w:rPr>
              <w:t>Head of Sales Utilities</w:t>
            </w:r>
          </w:p>
          <w:p w14:paraId="65941DA2" w14:textId="26FEBF60" w:rsidR="004D6F8E" w:rsidRPr="0091696E" w:rsidRDefault="004D6F8E" w:rsidP="004D6F8E">
            <w:pPr>
              <w:rPr>
                <w:rFonts w:cstheme="minorHAnsi"/>
                <w:sz w:val="24"/>
              </w:rPr>
            </w:pPr>
            <w:r w:rsidRPr="0091696E">
              <w:rPr>
                <w:rFonts w:cstheme="minorHAnsi"/>
                <w:sz w:val="24"/>
                <w:lang w:val="en-GB"/>
              </w:rPr>
              <w:t>Carl-</w:t>
            </w:r>
            <w:proofErr w:type="spellStart"/>
            <w:r w:rsidRPr="0091696E">
              <w:rPr>
                <w:rFonts w:cstheme="minorHAnsi"/>
                <w:sz w:val="24"/>
                <w:lang w:val="en-GB"/>
              </w:rPr>
              <w:t>Wery</w:t>
            </w:r>
            <w:proofErr w:type="spellEnd"/>
            <w:r w:rsidRPr="0091696E">
              <w:rPr>
                <w:rFonts w:cstheme="minorHAnsi"/>
                <w:sz w:val="24"/>
                <w:lang w:val="en-GB"/>
              </w:rPr>
              <w:t xml:space="preserve">-Str. </w:t>
            </w:r>
            <w:r w:rsidRPr="0091696E">
              <w:rPr>
                <w:rFonts w:cstheme="minorHAnsi"/>
                <w:sz w:val="24"/>
              </w:rPr>
              <w:t>22</w:t>
            </w:r>
          </w:p>
          <w:p w14:paraId="4CF8D0C1" w14:textId="1600965A" w:rsidR="000702A4" w:rsidRPr="0091696E" w:rsidRDefault="004D6F8E" w:rsidP="004D6F8E">
            <w:pPr>
              <w:rPr>
                <w:rFonts w:cstheme="minorHAnsi"/>
                <w:sz w:val="24"/>
              </w:rPr>
            </w:pPr>
            <w:r w:rsidRPr="0091696E">
              <w:rPr>
                <w:rFonts w:cstheme="minorHAnsi"/>
                <w:sz w:val="24"/>
              </w:rPr>
              <w:t>81739 München</w:t>
            </w:r>
          </w:p>
          <w:p w14:paraId="006D5CB3" w14:textId="0F52BC50" w:rsidR="000702A4" w:rsidRPr="0091696E" w:rsidRDefault="004D6F8E" w:rsidP="00F14957">
            <w:pPr>
              <w:rPr>
                <w:rFonts w:cstheme="minorHAnsi"/>
                <w:sz w:val="24"/>
              </w:rPr>
            </w:pPr>
            <w:r w:rsidRPr="0091696E">
              <w:rPr>
                <w:rFonts w:cstheme="minorHAnsi"/>
                <w:sz w:val="24"/>
              </w:rPr>
              <w:t>Tel.: 089 839 315 137</w:t>
            </w:r>
          </w:p>
          <w:p w14:paraId="1161B89A" w14:textId="07FD055A" w:rsidR="004D6F8E" w:rsidRPr="00F14957" w:rsidRDefault="004D6F8E" w:rsidP="00F14957">
            <w:pPr>
              <w:rPr>
                <w:rFonts w:cstheme="minorHAnsi"/>
                <w:sz w:val="24"/>
              </w:rPr>
            </w:pPr>
            <w:r w:rsidRPr="0091696E">
              <w:rPr>
                <w:rFonts w:cstheme="minorHAnsi"/>
                <w:sz w:val="24"/>
              </w:rPr>
              <w:t>Mail: r.mollwo@geocom-informatik.de</w:t>
            </w:r>
          </w:p>
        </w:tc>
      </w:tr>
    </w:tbl>
    <w:p w14:paraId="682A5468" w14:textId="77777777" w:rsidR="000702A4" w:rsidRPr="00F14957" w:rsidRDefault="000702A4" w:rsidP="00F14957">
      <w:pPr>
        <w:spacing w:after="0" w:line="240" w:lineRule="auto"/>
        <w:rPr>
          <w:rFonts w:cstheme="minorHAnsi"/>
          <w:sz w:val="24"/>
        </w:rPr>
      </w:pPr>
    </w:p>
    <w:p w14:paraId="43DDE699" w14:textId="77777777" w:rsidR="00F14957" w:rsidRPr="00F14957" w:rsidRDefault="00F14957" w:rsidP="003C538A">
      <w:pPr>
        <w:spacing w:after="0" w:line="240" w:lineRule="auto"/>
        <w:jc w:val="both"/>
        <w:rPr>
          <w:rFonts w:cstheme="minorHAnsi"/>
          <w:sz w:val="24"/>
        </w:rPr>
      </w:pPr>
      <w:r w:rsidRPr="00F14957">
        <w:rPr>
          <w:rFonts w:cstheme="minorHAnsi"/>
          <w:sz w:val="24"/>
        </w:rPr>
        <w:t>Sollten Sie weiterführende Informationen und/oder zusätzliches Bildmaterial benötigen, wenden Sie sich bitte an eine der genannten Kontaktpersonen. Bei Veröffentlichung bitten wir um Zusendung eines Belegexemplars bzw. Links. Vielen Dank.</w:t>
      </w:r>
    </w:p>
    <w:p w14:paraId="471A06B0" w14:textId="09BD727D" w:rsidR="002B6F12" w:rsidRPr="00F14957" w:rsidRDefault="002B6F12" w:rsidP="00F14957">
      <w:pPr>
        <w:spacing w:after="0" w:line="240" w:lineRule="auto"/>
        <w:rPr>
          <w:rFonts w:cstheme="minorHAnsi"/>
          <w:sz w:val="24"/>
        </w:rPr>
      </w:pPr>
    </w:p>
    <w:sectPr w:rsidR="002B6F12" w:rsidRPr="00F14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53A"/>
    <w:multiLevelType w:val="hybridMultilevel"/>
    <w:tmpl w:val="816A6362"/>
    <w:lvl w:ilvl="0" w:tplc="2C8EBC90">
      <w:start w:val="1"/>
      <w:numFmt w:val="bullet"/>
      <w:lvlText w:val="•"/>
      <w:lvlJc w:val="left"/>
      <w:pPr>
        <w:tabs>
          <w:tab w:val="num" w:pos="720"/>
        </w:tabs>
        <w:ind w:left="720" w:hanging="360"/>
      </w:pPr>
      <w:rPr>
        <w:rFonts w:ascii="Arial" w:hAnsi="Arial" w:hint="default"/>
      </w:rPr>
    </w:lvl>
    <w:lvl w:ilvl="1" w:tplc="999EB34A" w:tentative="1">
      <w:start w:val="1"/>
      <w:numFmt w:val="bullet"/>
      <w:lvlText w:val="•"/>
      <w:lvlJc w:val="left"/>
      <w:pPr>
        <w:tabs>
          <w:tab w:val="num" w:pos="1440"/>
        </w:tabs>
        <w:ind w:left="1440" w:hanging="360"/>
      </w:pPr>
      <w:rPr>
        <w:rFonts w:ascii="Arial" w:hAnsi="Arial" w:hint="default"/>
      </w:rPr>
    </w:lvl>
    <w:lvl w:ilvl="2" w:tplc="D47ACDCC" w:tentative="1">
      <w:start w:val="1"/>
      <w:numFmt w:val="bullet"/>
      <w:lvlText w:val="•"/>
      <w:lvlJc w:val="left"/>
      <w:pPr>
        <w:tabs>
          <w:tab w:val="num" w:pos="2160"/>
        </w:tabs>
        <w:ind w:left="2160" w:hanging="360"/>
      </w:pPr>
      <w:rPr>
        <w:rFonts w:ascii="Arial" w:hAnsi="Arial" w:hint="default"/>
      </w:rPr>
    </w:lvl>
    <w:lvl w:ilvl="3" w:tplc="8BCC79A0" w:tentative="1">
      <w:start w:val="1"/>
      <w:numFmt w:val="bullet"/>
      <w:lvlText w:val="•"/>
      <w:lvlJc w:val="left"/>
      <w:pPr>
        <w:tabs>
          <w:tab w:val="num" w:pos="2880"/>
        </w:tabs>
        <w:ind w:left="2880" w:hanging="360"/>
      </w:pPr>
      <w:rPr>
        <w:rFonts w:ascii="Arial" w:hAnsi="Arial" w:hint="default"/>
      </w:rPr>
    </w:lvl>
    <w:lvl w:ilvl="4" w:tplc="5734C38E" w:tentative="1">
      <w:start w:val="1"/>
      <w:numFmt w:val="bullet"/>
      <w:lvlText w:val="•"/>
      <w:lvlJc w:val="left"/>
      <w:pPr>
        <w:tabs>
          <w:tab w:val="num" w:pos="3600"/>
        </w:tabs>
        <w:ind w:left="3600" w:hanging="360"/>
      </w:pPr>
      <w:rPr>
        <w:rFonts w:ascii="Arial" w:hAnsi="Arial" w:hint="default"/>
      </w:rPr>
    </w:lvl>
    <w:lvl w:ilvl="5" w:tplc="CA1E6FAC" w:tentative="1">
      <w:start w:val="1"/>
      <w:numFmt w:val="bullet"/>
      <w:lvlText w:val="•"/>
      <w:lvlJc w:val="left"/>
      <w:pPr>
        <w:tabs>
          <w:tab w:val="num" w:pos="4320"/>
        </w:tabs>
        <w:ind w:left="4320" w:hanging="360"/>
      </w:pPr>
      <w:rPr>
        <w:rFonts w:ascii="Arial" w:hAnsi="Arial" w:hint="default"/>
      </w:rPr>
    </w:lvl>
    <w:lvl w:ilvl="6" w:tplc="971EF62A" w:tentative="1">
      <w:start w:val="1"/>
      <w:numFmt w:val="bullet"/>
      <w:lvlText w:val="•"/>
      <w:lvlJc w:val="left"/>
      <w:pPr>
        <w:tabs>
          <w:tab w:val="num" w:pos="5040"/>
        </w:tabs>
        <w:ind w:left="5040" w:hanging="360"/>
      </w:pPr>
      <w:rPr>
        <w:rFonts w:ascii="Arial" w:hAnsi="Arial" w:hint="default"/>
      </w:rPr>
    </w:lvl>
    <w:lvl w:ilvl="7" w:tplc="5A3656AC" w:tentative="1">
      <w:start w:val="1"/>
      <w:numFmt w:val="bullet"/>
      <w:lvlText w:val="•"/>
      <w:lvlJc w:val="left"/>
      <w:pPr>
        <w:tabs>
          <w:tab w:val="num" w:pos="5760"/>
        </w:tabs>
        <w:ind w:left="5760" w:hanging="360"/>
      </w:pPr>
      <w:rPr>
        <w:rFonts w:ascii="Arial" w:hAnsi="Arial" w:hint="default"/>
      </w:rPr>
    </w:lvl>
    <w:lvl w:ilvl="8" w:tplc="6AF82AD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BFD"/>
    <w:rsid w:val="00016C79"/>
    <w:rsid w:val="000210B3"/>
    <w:rsid w:val="00046A04"/>
    <w:rsid w:val="000702A4"/>
    <w:rsid w:val="00072DDB"/>
    <w:rsid w:val="00093C69"/>
    <w:rsid w:val="000E004D"/>
    <w:rsid w:val="00110148"/>
    <w:rsid w:val="001134CA"/>
    <w:rsid w:val="001B4BAC"/>
    <w:rsid w:val="001D4BFD"/>
    <w:rsid w:val="0021159F"/>
    <w:rsid w:val="00227AA5"/>
    <w:rsid w:val="002673EB"/>
    <w:rsid w:val="00294E89"/>
    <w:rsid w:val="002B5AB5"/>
    <w:rsid w:val="002B6F12"/>
    <w:rsid w:val="002F756A"/>
    <w:rsid w:val="0030235B"/>
    <w:rsid w:val="0032097C"/>
    <w:rsid w:val="003C538A"/>
    <w:rsid w:val="003F62DF"/>
    <w:rsid w:val="004374E0"/>
    <w:rsid w:val="0045519B"/>
    <w:rsid w:val="004D6F8E"/>
    <w:rsid w:val="00560E16"/>
    <w:rsid w:val="00565113"/>
    <w:rsid w:val="005A2C19"/>
    <w:rsid w:val="005F3218"/>
    <w:rsid w:val="006A3A09"/>
    <w:rsid w:val="006D14E8"/>
    <w:rsid w:val="006F07C5"/>
    <w:rsid w:val="00701EF2"/>
    <w:rsid w:val="00787413"/>
    <w:rsid w:val="00787E28"/>
    <w:rsid w:val="007C2D5A"/>
    <w:rsid w:val="00806BC5"/>
    <w:rsid w:val="00807673"/>
    <w:rsid w:val="008C70CB"/>
    <w:rsid w:val="008F4866"/>
    <w:rsid w:val="0091696E"/>
    <w:rsid w:val="009F1B6C"/>
    <w:rsid w:val="00AE0C3A"/>
    <w:rsid w:val="00AF379B"/>
    <w:rsid w:val="00AF44E8"/>
    <w:rsid w:val="00B0590E"/>
    <w:rsid w:val="00B65B66"/>
    <w:rsid w:val="00B859FE"/>
    <w:rsid w:val="00C82CC5"/>
    <w:rsid w:val="00CA6D9D"/>
    <w:rsid w:val="00D60ABA"/>
    <w:rsid w:val="00DD3A5E"/>
    <w:rsid w:val="00DE0135"/>
    <w:rsid w:val="00E1712D"/>
    <w:rsid w:val="00E20FF6"/>
    <w:rsid w:val="00E35E00"/>
    <w:rsid w:val="00E52360"/>
    <w:rsid w:val="00E76711"/>
    <w:rsid w:val="00E76DC9"/>
    <w:rsid w:val="00E91D2A"/>
    <w:rsid w:val="00EA78F4"/>
    <w:rsid w:val="00F14957"/>
    <w:rsid w:val="00F708BD"/>
    <w:rsid w:val="00F83305"/>
    <w:rsid w:val="00F9392C"/>
    <w:rsid w:val="00FE6158"/>
    <w:rsid w:val="00FF6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2F6E"/>
  <w15:chartTrackingRefBased/>
  <w15:docId w15:val="{8D4E8371-2456-4786-B3E1-8075AC05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DE013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35E00"/>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unhideWhenUsed/>
    <w:rsid w:val="001134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DE0135"/>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DE0135"/>
    <w:rPr>
      <w:color w:val="0000FF"/>
      <w:u w:val="single"/>
    </w:rPr>
  </w:style>
  <w:style w:type="paragraph" w:styleId="Sprechblasentext">
    <w:name w:val="Balloon Text"/>
    <w:basedOn w:val="Standard"/>
    <w:link w:val="SprechblasentextZchn"/>
    <w:uiPriority w:val="99"/>
    <w:semiHidden/>
    <w:unhideWhenUsed/>
    <w:rsid w:val="00E767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6711"/>
    <w:rPr>
      <w:rFonts w:ascii="Segoe UI" w:hAnsi="Segoe UI" w:cs="Segoe UI"/>
      <w:sz w:val="18"/>
      <w:szCs w:val="18"/>
    </w:rPr>
  </w:style>
  <w:style w:type="character" w:styleId="Kommentarzeichen">
    <w:name w:val="annotation reference"/>
    <w:basedOn w:val="Absatz-Standardschriftart"/>
    <w:uiPriority w:val="99"/>
    <w:semiHidden/>
    <w:unhideWhenUsed/>
    <w:rsid w:val="00E76711"/>
    <w:rPr>
      <w:sz w:val="16"/>
      <w:szCs w:val="16"/>
    </w:rPr>
  </w:style>
  <w:style w:type="paragraph" w:styleId="Kommentartext">
    <w:name w:val="annotation text"/>
    <w:basedOn w:val="Standard"/>
    <w:link w:val="KommentartextZchn"/>
    <w:uiPriority w:val="99"/>
    <w:unhideWhenUsed/>
    <w:rsid w:val="00E76711"/>
    <w:pPr>
      <w:spacing w:line="240" w:lineRule="auto"/>
    </w:pPr>
    <w:rPr>
      <w:sz w:val="20"/>
      <w:szCs w:val="20"/>
    </w:rPr>
  </w:style>
  <w:style w:type="character" w:customStyle="1" w:styleId="KommentartextZchn">
    <w:name w:val="Kommentartext Zchn"/>
    <w:basedOn w:val="Absatz-Standardschriftart"/>
    <w:link w:val="Kommentartext"/>
    <w:uiPriority w:val="99"/>
    <w:rsid w:val="00E76711"/>
    <w:rPr>
      <w:sz w:val="20"/>
      <w:szCs w:val="20"/>
    </w:rPr>
  </w:style>
  <w:style w:type="paragraph" w:styleId="Kommentarthema">
    <w:name w:val="annotation subject"/>
    <w:basedOn w:val="Kommentartext"/>
    <w:next w:val="Kommentartext"/>
    <w:link w:val="KommentarthemaZchn"/>
    <w:uiPriority w:val="99"/>
    <w:semiHidden/>
    <w:unhideWhenUsed/>
    <w:rsid w:val="00E76711"/>
    <w:rPr>
      <w:b/>
      <w:bCs/>
    </w:rPr>
  </w:style>
  <w:style w:type="character" w:customStyle="1" w:styleId="KommentarthemaZchn">
    <w:name w:val="Kommentarthema Zchn"/>
    <w:basedOn w:val="KommentartextZchn"/>
    <w:link w:val="Kommentarthema"/>
    <w:uiPriority w:val="99"/>
    <w:semiHidden/>
    <w:rsid w:val="00E76711"/>
    <w:rPr>
      <w:b/>
      <w:bCs/>
      <w:sz w:val="20"/>
      <w:szCs w:val="20"/>
    </w:rPr>
  </w:style>
  <w:style w:type="paragraph" w:styleId="Beschriftung">
    <w:name w:val="caption"/>
    <w:basedOn w:val="Standard"/>
    <w:next w:val="Standard"/>
    <w:uiPriority w:val="35"/>
    <w:unhideWhenUsed/>
    <w:qFormat/>
    <w:rsid w:val="00806BC5"/>
    <w:pPr>
      <w:spacing w:after="200" w:line="240" w:lineRule="auto"/>
    </w:pPr>
    <w:rPr>
      <w:i/>
      <w:iCs/>
      <w:color w:val="44546A" w:themeColor="text2"/>
      <w:sz w:val="18"/>
      <w:szCs w:val="18"/>
    </w:rPr>
  </w:style>
  <w:style w:type="table" w:styleId="Tabellenraster">
    <w:name w:val="Table Grid"/>
    <w:basedOn w:val="NormaleTabelle"/>
    <w:uiPriority w:val="39"/>
    <w:rsid w:val="0007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A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585">
      <w:bodyDiv w:val="1"/>
      <w:marLeft w:val="0"/>
      <w:marRight w:val="0"/>
      <w:marTop w:val="0"/>
      <w:marBottom w:val="0"/>
      <w:divBdr>
        <w:top w:val="none" w:sz="0" w:space="0" w:color="auto"/>
        <w:left w:val="none" w:sz="0" w:space="0" w:color="auto"/>
        <w:bottom w:val="none" w:sz="0" w:space="0" w:color="auto"/>
        <w:right w:val="none" w:sz="0" w:space="0" w:color="auto"/>
      </w:divBdr>
    </w:div>
    <w:div w:id="219097567">
      <w:bodyDiv w:val="1"/>
      <w:marLeft w:val="0"/>
      <w:marRight w:val="0"/>
      <w:marTop w:val="0"/>
      <w:marBottom w:val="0"/>
      <w:divBdr>
        <w:top w:val="none" w:sz="0" w:space="0" w:color="auto"/>
        <w:left w:val="none" w:sz="0" w:space="0" w:color="auto"/>
        <w:bottom w:val="none" w:sz="0" w:space="0" w:color="auto"/>
        <w:right w:val="none" w:sz="0" w:space="0" w:color="auto"/>
      </w:divBdr>
      <w:divsChild>
        <w:div w:id="1222256310">
          <w:marLeft w:val="446"/>
          <w:marRight w:val="0"/>
          <w:marTop w:val="0"/>
          <w:marBottom w:val="0"/>
          <w:divBdr>
            <w:top w:val="none" w:sz="0" w:space="0" w:color="auto"/>
            <w:left w:val="none" w:sz="0" w:space="0" w:color="auto"/>
            <w:bottom w:val="none" w:sz="0" w:space="0" w:color="auto"/>
            <w:right w:val="none" w:sz="0" w:space="0" w:color="auto"/>
          </w:divBdr>
        </w:div>
        <w:div w:id="494607284">
          <w:marLeft w:val="446"/>
          <w:marRight w:val="0"/>
          <w:marTop w:val="0"/>
          <w:marBottom w:val="0"/>
          <w:divBdr>
            <w:top w:val="none" w:sz="0" w:space="0" w:color="auto"/>
            <w:left w:val="none" w:sz="0" w:space="0" w:color="auto"/>
            <w:bottom w:val="none" w:sz="0" w:space="0" w:color="auto"/>
            <w:right w:val="none" w:sz="0" w:space="0" w:color="auto"/>
          </w:divBdr>
        </w:div>
        <w:div w:id="1150827105">
          <w:marLeft w:val="446"/>
          <w:marRight w:val="0"/>
          <w:marTop w:val="0"/>
          <w:marBottom w:val="0"/>
          <w:divBdr>
            <w:top w:val="none" w:sz="0" w:space="0" w:color="auto"/>
            <w:left w:val="none" w:sz="0" w:space="0" w:color="auto"/>
            <w:bottom w:val="none" w:sz="0" w:space="0" w:color="auto"/>
            <w:right w:val="none" w:sz="0" w:space="0" w:color="auto"/>
          </w:divBdr>
        </w:div>
        <w:div w:id="21984294">
          <w:marLeft w:val="446"/>
          <w:marRight w:val="0"/>
          <w:marTop w:val="0"/>
          <w:marBottom w:val="0"/>
          <w:divBdr>
            <w:top w:val="none" w:sz="0" w:space="0" w:color="auto"/>
            <w:left w:val="none" w:sz="0" w:space="0" w:color="auto"/>
            <w:bottom w:val="none" w:sz="0" w:space="0" w:color="auto"/>
            <w:right w:val="none" w:sz="0" w:space="0" w:color="auto"/>
          </w:divBdr>
        </w:div>
        <w:div w:id="2132245687">
          <w:marLeft w:val="446"/>
          <w:marRight w:val="0"/>
          <w:marTop w:val="0"/>
          <w:marBottom w:val="0"/>
          <w:divBdr>
            <w:top w:val="none" w:sz="0" w:space="0" w:color="auto"/>
            <w:left w:val="none" w:sz="0" w:space="0" w:color="auto"/>
            <w:bottom w:val="none" w:sz="0" w:space="0" w:color="auto"/>
            <w:right w:val="none" w:sz="0" w:space="0" w:color="auto"/>
          </w:divBdr>
        </w:div>
        <w:div w:id="2067022396">
          <w:marLeft w:val="446"/>
          <w:marRight w:val="0"/>
          <w:marTop w:val="0"/>
          <w:marBottom w:val="0"/>
          <w:divBdr>
            <w:top w:val="none" w:sz="0" w:space="0" w:color="auto"/>
            <w:left w:val="none" w:sz="0" w:space="0" w:color="auto"/>
            <w:bottom w:val="none" w:sz="0" w:space="0" w:color="auto"/>
            <w:right w:val="none" w:sz="0" w:space="0" w:color="auto"/>
          </w:divBdr>
        </w:div>
      </w:divsChild>
    </w:div>
    <w:div w:id="239679428">
      <w:bodyDiv w:val="1"/>
      <w:marLeft w:val="0"/>
      <w:marRight w:val="0"/>
      <w:marTop w:val="0"/>
      <w:marBottom w:val="0"/>
      <w:divBdr>
        <w:top w:val="none" w:sz="0" w:space="0" w:color="auto"/>
        <w:left w:val="none" w:sz="0" w:space="0" w:color="auto"/>
        <w:bottom w:val="none" w:sz="0" w:space="0" w:color="auto"/>
        <w:right w:val="none" w:sz="0" w:space="0" w:color="auto"/>
      </w:divBdr>
    </w:div>
    <w:div w:id="1736583143">
      <w:bodyDiv w:val="1"/>
      <w:marLeft w:val="0"/>
      <w:marRight w:val="0"/>
      <w:marTop w:val="0"/>
      <w:marBottom w:val="0"/>
      <w:divBdr>
        <w:top w:val="none" w:sz="0" w:space="0" w:color="auto"/>
        <w:left w:val="none" w:sz="0" w:space="0" w:color="auto"/>
        <w:bottom w:val="none" w:sz="0" w:space="0" w:color="auto"/>
        <w:right w:val="none" w:sz="0" w:space="0" w:color="auto"/>
      </w:divBdr>
    </w:div>
    <w:div w:id="1742828542">
      <w:bodyDiv w:val="1"/>
      <w:marLeft w:val="0"/>
      <w:marRight w:val="0"/>
      <w:marTop w:val="0"/>
      <w:marBottom w:val="0"/>
      <w:divBdr>
        <w:top w:val="none" w:sz="0" w:space="0" w:color="auto"/>
        <w:left w:val="none" w:sz="0" w:space="0" w:color="auto"/>
        <w:bottom w:val="none" w:sz="0" w:space="0" w:color="auto"/>
        <w:right w:val="none" w:sz="0" w:space="0" w:color="auto"/>
      </w:divBdr>
    </w:div>
    <w:div w:id="21334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ertig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ocom.ch/de/" TargetMode="External"/><Relationship Id="rId4" Type="http://schemas.openxmlformats.org/officeDocument/2006/relationships/settings" Target="settings.xml"/><Relationship Id="rId9" Type="http://schemas.openxmlformats.org/officeDocument/2006/relationships/hyperlink" Target="http://www.netzwerkstadt.info"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70B8F-F7BC-4F80-8674-190CB462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6918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Thieme, Anne</dc:creator>
  <cp:keywords/>
  <dc:description/>
  <cp:lastModifiedBy>Simone Liebe</cp:lastModifiedBy>
  <cp:revision>2</cp:revision>
  <dcterms:created xsi:type="dcterms:W3CDTF">2021-12-10T09:18:00Z</dcterms:created>
  <dcterms:modified xsi:type="dcterms:W3CDTF">2021-12-10T09:18:00Z</dcterms:modified>
</cp:coreProperties>
</file>